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01" w:rsidRDefault="00B56E01" w:rsidP="00B56E01">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B56E01">
        <w:rPr>
          <w:rFonts w:ascii="Times New Roman" w:eastAsia="Times New Roman" w:hAnsi="Times New Roman" w:cs="Times New Roman"/>
          <w:noProof/>
          <w:lang w:eastAsia="ru-RU"/>
        </w:rPr>
        <w:drawing>
          <wp:inline distT="0" distB="0" distL="0" distR="0" wp14:anchorId="173CB100" wp14:editId="0E5F080C">
            <wp:extent cx="1143000" cy="1019175"/>
            <wp:effectExtent l="0" t="0" r="0" b="9525"/>
            <wp:docPr id="1" name="Рисунок 1" descr="C:\Users\user\Downloads\МАРГУЛАН УНИВЕРСИТЕТ Кирилли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МАРГУЛАН УНИВЕРСИТЕТ Кириллица.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inline>
        </w:drawing>
      </w:r>
    </w:p>
    <w:p w:rsidR="00B56E01" w:rsidRDefault="00B56E01" w:rsidP="00B56E01">
      <w:pPr>
        <w:widowControl w:val="0"/>
        <w:autoSpaceDE w:val="0"/>
        <w:autoSpaceDN w:val="0"/>
        <w:spacing w:after="0" w:line="240" w:lineRule="auto"/>
        <w:rPr>
          <w:rFonts w:ascii="Times New Roman" w:eastAsia="Times New Roman" w:hAnsi="Times New Roman" w:cs="Times New Roman"/>
          <w:b/>
          <w:sz w:val="24"/>
          <w:szCs w:val="24"/>
          <w:lang w:val="kk-KZ"/>
        </w:rPr>
      </w:pPr>
    </w:p>
    <w:p w:rsidR="000A5255" w:rsidRPr="000A5255" w:rsidRDefault="000A5255" w:rsidP="00B56E01">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0A5255">
        <w:rPr>
          <w:rFonts w:ascii="Times New Roman" w:eastAsia="Times New Roman" w:hAnsi="Times New Roman" w:cs="Times New Roman"/>
          <w:b/>
          <w:sz w:val="24"/>
          <w:szCs w:val="24"/>
          <w:lang w:val="kk-KZ"/>
        </w:rPr>
        <w:t>Қазақстан Республикасының Ғылым және жоғары білім министрлігі</w:t>
      </w:r>
    </w:p>
    <w:p w:rsidR="000A5255" w:rsidRP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0A5255" w:rsidRP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0A5255">
        <w:rPr>
          <w:rFonts w:ascii="Times New Roman" w:eastAsia="Times New Roman" w:hAnsi="Times New Roman" w:cs="Times New Roman"/>
          <w:b/>
          <w:sz w:val="24"/>
          <w:szCs w:val="24"/>
          <w:lang w:val="kk-KZ"/>
        </w:rPr>
        <w:t>Әлкей Марғұлан атындағы Павлодар педагогикалық университеті</w:t>
      </w:r>
    </w:p>
    <w:p w:rsidR="000A5255" w:rsidRP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0A5255" w:rsidRP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0A5255">
        <w:rPr>
          <w:rFonts w:ascii="Times New Roman" w:eastAsia="Times New Roman" w:hAnsi="Times New Roman" w:cs="Times New Roman"/>
          <w:b/>
          <w:sz w:val="24"/>
          <w:szCs w:val="24"/>
          <w:lang w:val="kk-KZ"/>
        </w:rPr>
        <w:t xml:space="preserve">АҚПАРАТТЫҚ ХАТ </w:t>
      </w:r>
    </w:p>
    <w:p w:rsidR="000A5255" w:rsidRP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0A5255" w:rsidRP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0A5255">
        <w:rPr>
          <w:rFonts w:ascii="Times New Roman" w:eastAsia="Times New Roman" w:hAnsi="Times New Roman" w:cs="Times New Roman"/>
          <w:b/>
          <w:sz w:val="24"/>
          <w:szCs w:val="24"/>
          <w:lang w:val="kk-KZ"/>
        </w:rPr>
        <w:t>«ИНКЛЮЗИВТІ БІЛІМ БЕРУ КЕҢІСТІГІН ҚҰРУ ҚАҒИДАЛАРЫ МЕН ШАРТТАРЫ»</w:t>
      </w:r>
    </w:p>
    <w:p w:rsidR="000A5255" w:rsidRP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0A5255">
        <w:rPr>
          <w:rFonts w:ascii="Times New Roman" w:eastAsia="Times New Roman" w:hAnsi="Times New Roman" w:cs="Times New Roman"/>
          <w:b/>
          <w:sz w:val="24"/>
          <w:szCs w:val="24"/>
          <w:lang w:val="kk-KZ"/>
        </w:rPr>
        <w:t>II Халықаралық ғылыми-практикалық конференциясы</w:t>
      </w:r>
    </w:p>
    <w:p w:rsidR="000A5255" w:rsidRP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0A5255" w:rsidRP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0A5255">
        <w:rPr>
          <w:rFonts w:ascii="Times New Roman" w:eastAsia="Times New Roman" w:hAnsi="Times New Roman" w:cs="Times New Roman"/>
          <w:b/>
          <w:sz w:val="24"/>
          <w:szCs w:val="24"/>
          <w:lang w:val="kk-KZ"/>
        </w:rPr>
        <w:t>Құрметті әріптестер!</w:t>
      </w:r>
    </w:p>
    <w:p w:rsidR="000A5255" w:rsidRPr="000A5255" w:rsidRDefault="000A5255" w:rsidP="000A5255">
      <w:pPr>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0A5255" w:rsidRP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sz w:val="24"/>
          <w:szCs w:val="24"/>
          <w:lang w:val="kk-KZ"/>
        </w:rPr>
        <w:t xml:space="preserve">2023 жылдың 13 желтоқсанында Әлкей Марғұлан атындағы Павлодар педагогикалық университетінің </w:t>
      </w:r>
      <w:r>
        <w:rPr>
          <w:rFonts w:ascii="Times New Roman" w:eastAsia="Times New Roman" w:hAnsi="Times New Roman" w:cs="Times New Roman"/>
          <w:sz w:val="24"/>
          <w:szCs w:val="24"/>
          <w:lang w:val="kk-KZ"/>
        </w:rPr>
        <w:t>П</w:t>
      </w:r>
      <w:r w:rsidRPr="000A5255">
        <w:rPr>
          <w:rFonts w:ascii="Times New Roman" w:eastAsia="Times New Roman" w:hAnsi="Times New Roman" w:cs="Times New Roman"/>
          <w:sz w:val="24"/>
          <w:szCs w:val="24"/>
          <w:lang w:val="kk-KZ"/>
        </w:rPr>
        <w:t xml:space="preserve">едагогика </w:t>
      </w:r>
      <w:r>
        <w:rPr>
          <w:rFonts w:ascii="Times New Roman" w:eastAsia="Times New Roman" w:hAnsi="Times New Roman" w:cs="Times New Roman"/>
          <w:sz w:val="24"/>
          <w:szCs w:val="24"/>
          <w:lang w:val="kk-KZ"/>
        </w:rPr>
        <w:t>ж</w:t>
      </w:r>
      <w:r w:rsidRPr="000A5255">
        <w:rPr>
          <w:rFonts w:ascii="Times New Roman" w:eastAsia="Times New Roman" w:hAnsi="Times New Roman" w:cs="Times New Roman"/>
          <w:sz w:val="24"/>
          <w:szCs w:val="24"/>
          <w:lang w:val="kk-KZ"/>
        </w:rPr>
        <w:t>оғары мектебі «Инклюзивті білім бер</w:t>
      </w:r>
      <w:r>
        <w:rPr>
          <w:rFonts w:ascii="Times New Roman" w:eastAsia="Times New Roman" w:hAnsi="Times New Roman" w:cs="Times New Roman"/>
          <w:sz w:val="24"/>
          <w:szCs w:val="24"/>
          <w:lang w:val="kk-KZ"/>
        </w:rPr>
        <w:t xml:space="preserve">у кеңістігін құрудың қағидалары </w:t>
      </w:r>
      <w:r w:rsidR="00B20138">
        <w:rPr>
          <w:rFonts w:ascii="Times New Roman" w:eastAsia="Times New Roman" w:hAnsi="Times New Roman" w:cs="Times New Roman"/>
          <w:sz w:val="24"/>
          <w:szCs w:val="24"/>
          <w:lang w:val="kk-KZ"/>
        </w:rPr>
        <w:t xml:space="preserve">мен шарттары» атты </w:t>
      </w:r>
      <w:r w:rsidRPr="000A5255">
        <w:rPr>
          <w:rFonts w:ascii="Times New Roman" w:eastAsia="Times New Roman" w:hAnsi="Times New Roman" w:cs="Times New Roman"/>
          <w:sz w:val="24"/>
          <w:szCs w:val="24"/>
          <w:lang w:val="kk-KZ"/>
        </w:rPr>
        <w:t>I</w:t>
      </w:r>
      <w:r w:rsidR="00133DE1" w:rsidRPr="00133DE1">
        <w:rPr>
          <w:rFonts w:ascii="Times New Roman" w:eastAsia="Times New Roman" w:hAnsi="Times New Roman" w:cs="Times New Roman"/>
          <w:sz w:val="24"/>
          <w:szCs w:val="24"/>
          <w:lang w:val="kk-KZ"/>
        </w:rPr>
        <w:t>I</w:t>
      </w:r>
      <w:r w:rsidRPr="000A5255">
        <w:rPr>
          <w:rFonts w:ascii="Times New Roman" w:eastAsia="Times New Roman" w:hAnsi="Times New Roman" w:cs="Times New Roman"/>
          <w:sz w:val="24"/>
          <w:szCs w:val="24"/>
          <w:lang w:val="kk-KZ"/>
        </w:rPr>
        <w:t xml:space="preserve"> Халықаралық ғылыми-тәж</w:t>
      </w:r>
      <w:r>
        <w:rPr>
          <w:rFonts w:ascii="Times New Roman" w:eastAsia="Times New Roman" w:hAnsi="Times New Roman" w:cs="Times New Roman"/>
          <w:sz w:val="24"/>
          <w:szCs w:val="24"/>
          <w:lang w:val="kk-KZ"/>
        </w:rPr>
        <w:t>ірибелік конференциясын өткізеді</w:t>
      </w:r>
      <w:r w:rsidRPr="000A5255">
        <w:rPr>
          <w:rFonts w:ascii="Times New Roman" w:eastAsia="Times New Roman" w:hAnsi="Times New Roman" w:cs="Times New Roman"/>
          <w:sz w:val="24"/>
          <w:szCs w:val="24"/>
          <w:lang w:val="kk-KZ"/>
        </w:rPr>
        <w:t>.</w:t>
      </w:r>
    </w:p>
    <w:p w:rsidR="000A5255" w:rsidRPr="000A5255" w:rsidRDefault="000A5255" w:rsidP="000A5255">
      <w:pPr>
        <w:widowControl w:val="0"/>
        <w:autoSpaceDE w:val="0"/>
        <w:autoSpaceDN w:val="0"/>
        <w:spacing w:after="0" w:line="240" w:lineRule="auto"/>
        <w:jc w:val="both"/>
        <w:rPr>
          <w:rFonts w:ascii="Times New Roman" w:eastAsia="Times New Roman" w:hAnsi="Times New Roman" w:cs="Times New Roman"/>
          <w:sz w:val="24"/>
          <w:szCs w:val="24"/>
          <w:lang w:val="kk-KZ"/>
        </w:rPr>
      </w:pPr>
    </w:p>
    <w:p w:rsid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Формат</w:t>
      </w:r>
      <w:r w:rsidRPr="000A5255">
        <w:rPr>
          <w:rFonts w:ascii="Times New Roman" w:eastAsia="Times New Roman" w:hAnsi="Times New Roman" w:cs="Times New Roman"/>
          <w:sz w:val="24"/>
          <w:szCs w:val="24"/>
          <w:lang w:val="kk-KZ"/>
        </w:rPr>
        <w:t>: онлайн/офлайн.</w:t>
      </w:r>
    </w:p>
    <w:p w:rsid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p>
    <w:p w:rsidR="00B56E01" w:rsidRDefault="00B56E01" w:rsidP="00B56E01">
      <w:pPr>
        <w:widowControl w:val="0"/>
        <w:autoSpaceDE w:val="0"/>
        <w:autoSpaceDN w:val="0"/>
        <w:spacing w:after="0" w:line="240" w:lineRule="auto"/>
        <w:jc w:val="both"/>
        <w:rPr>
          <w:rFonts w:ascii="Times New Roman" w:eastAsia="Times New Roman" w:hAnsi="Times New Roman" w:cs="Times New Roman"/>
          <w:b/>
          <w:iCs/>
          <w:sz w:val="24"/>
          <w:lang w:val="kk-KZ"/>
        </w:rPr>
      </w:pPr>
      <w:r>
        <w:rPr>
          <w:rFonts w:ascii="Times New Roman" w:eastAsia="Times New Roman" w:hAnsi="Times New Roman" w:cs="Times New Roman"/>
          <w:iCs/>
          <w:sz w:val="24"/>
          <w:lang w:val="kk-KZ"/>
        </w:rPr>
        <w:tab/>
      </w:r>
      <w:r w:rsidRPr="00B56E01">
        <w:rPr>
          <w:rFonts w:ascii="Times New Roman" w:eastAsia="Times New Roman" w:hAnsi="Times New Roman" w:cs="Times New Roman"/>
          <w:b/>
          <w:iCs/>
          <w:sz w:val="24"/>
          <w:lang w:val="kk-KZ"/>
        </w:rPr>
        <w:t>Халықаралық ғылыми-практикалық конференцияға қатысу үшін сілтеме</w:t>
      </w:r>
      <w:r>
        <w:rPr>
          <w:rFonts w:ascii="Times New Roman" w:eastAsia="Times New Roman" w:hAnsi="Times New Roman" w:cs="Times New Roman"/>
          <w:b/>
          <w:iCs/>
          <w:sz w:val="24"/>
          <w:lang w:val="kk-KZ"/>
        </w:rPr>
        <w:t>:</w:t>
      </w:r>
    </w:p>
    <w:p w:rsidR="00B56E01" w:rsidRPr="00B56E01" w:rsidRDefault="00B56E01" w:rsidP="00B56E01">
      <w:pPr>
        <w:widowControl w:val="0"/>
        <w:autoSpaceDE w:val="0"/>
        <w:autoSpaceDN w:val="0"/>
        <w:spacing w:after="0" w:line="240" w:lineRule="auto"/>
        <w:jc w:val="both"/>
        <w:rPr>
          <w:rFonts w:ascii="Times New Roman" w:eastAsia="Times New Roman" w:hAnsi="Times New Roman" w:cs="Times New Roman"/>
          <w:b/>
          <w:iCs/>
          <w:sz w:val="24"/>
          <w:lang w:val="kk-KZ"/>
        </w:rPr>
      </w:pPr>
      <w:r w:rsidRPr="00B56E01">
        <w:rPr>
          <w:rFonts w:ascii="Times New Roman" w:eastAsia="Times New Roman" w:hAnsi="Times New Roman" w:cs="Times New Roman"/>
          <w:iCs/>
          <w:sz w:val="24"/>
          <w:lang w:val="kk-KZ"/>
        </w:rPr>
        <w:t>«Инклюзивті білім беру кеңістігін құрудың принциптері мен шарттары»</w:t>
      </w:r>
    </w:p>
    <w:p w:rsidR="00B56E01" w:rsidRPr="00B56E01" w:rsidRDefault="00B56E01" w:rsidP="00B56E01">
      <w:pPr>
        <w:widowControl w:val="0"/>
        <w:autoSpaceDE w:val="0"/>
        <w:autoSpaceDN w:val="0"/>
        <w:spacing w:after="0" w:line="240" w:lineRule="auto"/>
        <w:jc w:val="both"/>
        <w:rPr>
          <w:rFonts w:ascii="Times New Roman" w:eastAsia="Times New Roman" w:hAnsi="Times New Roman" w:cs="Times New Roman"/>
          <w:iCs/>
          <w:sz w:val="24"/>
          <w:lang w:val="kk-KZ"/>
        </w:rPr>
      </w:pPr>
      <w:r>
        <w:rPr>
          <w:rFonts w:ascii="Times New Roman" w:eastAsia="Times New Roman" w:hAnsi="Times New Roman" w:cs="Times New Roman"/>
          <w:iCs/>
          <w:sz w:val="24"/>
          <w:lang w:val="kk-KZ"/>
        </w:rPr>
        <w:t xml:space="preserve">«Әлкей Марғұлан атындағы Павлодар педагогикалық университеті» </w:t>
      </w:r>
      <w:r w:rsidRPr="00B56E01">
        <w:rPr>
          <w:rFonts w:ascii="Times New Roman" w:eastAsia="Times New Roman" w:hAnsi="Times New Roman" w:cs="Times New Roman"/>
          <w:iCs/>
          <w:sz w:val="24"/>
          <w:lang w:val="kk-KZ"/>
        </w:rPr>
        <w:t>сізді жоспарланған конференцияға шақырады: Zoom</w:t>
      </w:r>
    </w:p>
    <w:p w:rsidR="00B56E01" w:rsidRPr="00B56E01" w:rsidRDefault="00B56E01" w:rsidP="00B56E01">
      <w:pPr>
        <w:widowControl w:val="0"/>
        <w:autoSpaceDE w:val="0"/>
        <w:autoSpaceDN w:val="0"/>
        <w:spacing w:after="0" w:line="240" w:lineRule="auto"/>
        <w:jc w:val="both"/>
        <w:rPr>
          <w:rFonts w:ascii="Times New Roman" w:eastAsia="Times New Roman" w:hAnsi="Times New Roman" w:cs="Times New Roman"/>
          <w:iCs/>
          <w:sz w:val="24"/>
          <w:lang w:val="kk-KZ"/>
        </w:rPr>
      </w:pPr>
      <w:r w:rsidRPr="00B56E01">
        <w:rPr>
          <w:rFonts w:ascii="Times New Roman" w:eastAsia="Times New Roman" w:hAnsi="Times New Roman" w:cs="Times New Roman"/>
          <w:iCs/>
          <w:sz w:val="24"/>
          <w:lang w:val="kk-KZ"/>
        </w:rPr>
        <w:t>Тақырыбы: «Инклюзивті білім беру кеңістігін құрудың принциптері мен шарттары».</w:t>
      </w:r>
    </w:p>
    <w:p w:rsidR="00B56E01" w:rsidRPr="00B56E01" w:rsidRDefault="00B56E01" w:rsidP="00B56E01">
      <w:pPr>
        <w:widowControl w:val="0"/>
        <w:autoSpaceDE w:val="0"/>
        <w:autoSpaceDN w:val="0"/>
        <w:spacing w:after="0" w:line="240" w:lineRule="auto"/>
        <w:jc w:val="both"/>
        <w:rPr>
          <w:rFonts w:ascii="Times New Roman" w:eastAsia="Times New Roman" w:hAnsi="Times New Roman" w:cs="Times New Roman"/>
          <w:iCs/>
          <w:sz w:val="24"/>
          <w:lang w:val="kk-KZ"/>
        </w:rPr>
      </w:pPr>
      <w:r w:rsidRPr="00B56E01">
        <w:rPr>
          <w:rFonts w:ascii="Times New Roman" w:eastAsia="Times New Roman" w:hAnsi="Times New Roman" w:cs="Times New Roman"/>
          <w:iCs/>
          <w:sz w:val="24"/>
          <w:lang w:val="kk-KZ"/>
        </w:rPr>
        <w:t>Уақыты: 13 желтоқсан 2023 10:00 Алматы</w:t>
      </w:r>
    </w:p>
    <w:p w:rsidR="00B56E01" w:rsidRPr="00B56E01" w:rsidRDefault="00B56E01" w:rsidP="00B56E01">
      <w:pPr>
        <w:widowControl w:val="0"/>
        <w:autoSpaceDE w:val="0"/>
        <w:autoSpaceDN w:val="0"/>
        <w:spacing w:after="0" w:line="240" w:lineRule="auto"/>
        <w:jc w:val="both"/>
        <w:rPr>
          <w:rFonts w:ascii="Times New Roman" w:eastAsia="Times New Roman" w:hAnsi="Times New Roman" w:cs="Times New Roman"/>
          <w:iCs/>
          <w:sz w:val="24"/>
          <w:lang w:val="kk-KZ"/>
        </w:rPr>
      </w:pPr>
      <w:r w:rsidRPr="00B56E01">
        <w:rPr>
          <w:rFonts w:ascii="Times New Roman" w:eastAsia="Times New Roman" w:hAnsi="Times New Roman" w:cs="Times New Roman"/>
          <w:iCs/>
          <w:sz w:val="24"/>
          <w:lang w:val="kk-KZ"/>
        </w:rPr>
        <w:t>Zoom конференциясына кіру</w:t>
      </w:r>
    </w:p>
    <w:p w:rsidR="00B56E01" w:rsidRPr="00B56E01" w:rsidRDefault="00B20138" w:rsidP="00B56E01">
      <w:pPr>
        <w:widowControl w:val="0"/>
        <w:autoSpaceDE w:val="0"/>
        <w:autoSpaceDN w:val="0"/>
        <w:spacing w:after="0" w:line="240" w:lineRule="auto"/>
        <w:jc w:val="both"/>
        <w:rPr>
          <w:rFonts w:ascii="Times New Roman" w:eastAsia="Times New Roman" w:hAnsi="Times New Roman" w:cs="Times New Roman"/>
          <w:iCs/>
          <w:sz w:val="24"/>
          <w:lang w:val="kk-KZ"/>
        </w:rPr>
      </w:pPr>
      <w:hyperlink r:id="rId6" w:history="1">
        <w:r w:rsidR="00B56E01" w:rsidRPr="00E261FA">
          <w:rPr>
            <w:rStyle w:val="a4"/>
            <w:rFonts w:ascii="Times New Roman" w:eastAsia="Times New Roman" w:hAnsi="Times New Roman" w:cs="Times New Roman"/>
            <w:iCs/>
            <w:sz w:val="24"/>
            <w:lang w:val="kk-KZ"/>
          </w:rPr>
          <w:t>https://us06web.zoom.us/j/87202037298?pwd=c2k2KjfkEFGrlwjDqyzs35OjjRvTgp.1</w:t>
        </w:r>
      </w:hyperlink>
      <w:r w:rsidR="00B56E01" w:rsidRPr="00B56E01">
        <w:rPr>
          <w:rFonts w:ascii="Times New Roman" w:eastAsia="Times New Roman" w:hAnsi="Times New Roman" w:cs="Times New Roman"/>
          <w:iCs/>
          <w:sz w:val="24"/>
          <w:lang w:val="kk-KZ"/>
        </w:rPr>
        <w:t xml:space="preserve"> </w:t>
      </w:r>
    </w:p>
    <w:p w:rsidR="00B56E01" w:rsidRPr="00B56E01" w:rsidRDefault="00B56E01" w:rsidP="00B56E01">
      <w:pPr>
        <w:widowControl w:val="0"/>
        <w:autoSpaceDE w:val="0"/>
        <w:autoSpaceDN w:val="0"/>
        <w:spacing w:after="0" w:line="240" w:lineRule="auto"/>
        <w:jc w:val="both"/>
        <w:rPr>
          <w:rFonts w:ascii="Times New Roman" w:eastAsia="Times New Roman" w:hAnsi="Times New Roman" w:cs="Times New Roman"/>
          <w:iCs/>
          <w:sz w:val="24"/>
          <w:lang w:val="kk-KZ"/>
        </w:rPr>
      </w:pPr>
      <w:r w:rsidRPr="00B56E01">
        <w:rPr>
          <w:rFonts w:ascii="Times New Roman" w:eastAsia="Times New Roman" w:hAnsi="Times New Roman" w:cs="Times New Roman"/>
          <w:iCs/>
          <w:sz w:val="24"/>
          <w:lang w:val="kk-KZ"/>
        </w:rPr>
        <w:t>Конференция ID: 872 0203 7298</w:t>
      </w:r>
    </w:p>
    <w:p w:rsidR="00B56E01" w:rsidRPr="000A5255" w:rsidRDefault="00B56E01" w:rsidP="00B56E01">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B56E01">
        <w:rPr>
          <w:rFonts w:ascii="Times New Roman" w:eastAsia="Times New Roman" w:hAnsi="Times New Roman" w:cs="Times New Roman"/>
          <w:iCs/>
          <w:sz w:val="24"/>
          <w:lang w:val="kk-KZ"/>
        </w:rPr>
        <w:t>Қол жеткізу коды: 707362</w:t>
      </w:r>
    </w:p>
    <w:p w:rsidR="000A5255" w:rsidRDefault="000A5255" w:rsidP="00B56E01">
      <w:pPr>
        <w:widowControl w:val="0"/>
        <w:autoSpaceDE w:val="0"/>
        <w:autoSpaceDN w:val="0"/>
        <w:spacing w:after="0" w:line="240" w:lineRule="auto"/>
        <w:ind w:firstLine="709"/>
        <w:jc w:val="both"/>
        <w:rPr>
          <w:rFonts w:ascii="Times New Roman" w:eastAsia="Times New Roman" w:hAnsi="Times New Roman" w:cs="Times New Roman"/>
          <w:color w:val="FF0000"/>
          <w:sz w:val="24"/>
          <w:lang w:val="kk-KZ"/>
        </w:rPr>
      </w:pPr>
    </w:p>
    <w:p w:rsidR="000A5255" w:rsidRPr="000A5255" w:rsidRDefault="000A5255" w:rsidP="000A5255">
      <w:pPr>
        <w:widowControl w:val="0"/>
        <w:autoSpaceDE w:val="0"/>
        <w:autoSpaceDN w:val="0"/>
        <w:spacing w:after="0" w:line="240" w:lineRule="auto"/>
        <w:ind w:firstLine="709"/>
        <w:jc w:val="both"/>
        <w:rPr>
          <w:rFonts w:ascii="Times New Roman" w:eastAsia="Times New Roman" w:hAnsi="Times New Roman" w:cs="Times New Roman"/>
          <w:sz w:val="24"/>
          <w:lang w:val="kk-KZ"/>
        </w:rPr>
      </w:pPr>
      <w:r w:rsidRPr="000A5255">
        <w:rPr>
          <w:rFonts w:ascii="Times New Roman" w:eastAsia="Times New Roman" w:hAnsi="Times New Roman" w:cs="Times New Roman"/>
          <w:sz w:val="24"/>
          <w:lang w:val="kk-KZ"/>
        </w:rPr>
        <w:t xml:space="preserve">Конференцияға қатысуға </w:t>
      </w:r>
      <w:r w:rsidR="008C52C4" w:rsidRPr="008C52C4">
        <w:rPr>
          <w:rFonts w:ascii="Times New Roman" w:eastAsia="Times New Roman" w:hAnsi="Times New Roman" w:cs="Times New Roman"/>
          <w:sz w:val="24"/>
          <w:lang w:val="kk-KZ"/>
        </w:rPr>
        <w:t>білім алушылар</w:t>
      </w:r>
      <w:r>
        <w:rPr>
          <w:rFonts w:ascii="Times New Roman" w:eastAsia="Times New Roman" w:hAnsi="Times New Roman" w:cs="Times New Roman"/>
          <w:sz w:val="24"/>
          <w:lang w:val="kk-KZ"/>
        </w:rPr>
        <w:t>, жас ғалымдар, арнай</w:t>
      </w:r>
      <w:r w:rsidRPr="000A5255">
        <w:rPr>
          <w:rFonts w:ascii="Times New Roman" w:eastAsia="Times New Roman" w:hAnsi="Times New Roman" w:cs="Times New Roman"/>
          <w:sz w:val="24"/>
          <w:lang w:val="kk-KZ"/>
        </w:rPr>
        <w:t>ы жалпы білім беретін оқу орындарының мамандары, инклюзивті білім беру пәнінің оқытушылары, алыс және жақын шетелдердегі жоғары оқу орындарының профессорлық-оқытушылық құрамы, магистранттар мен докторанттар шақырылады.</w:t>
      </w:r>
    </w:p>
    <w:p w:rsidR="000A5255" w:rsidRP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sz w:val="24"/>
          <w:szCs w:val="24"/>
          <w:lang w:val="kk-KZ"/>
        </w:rPr>
        <w:t>Конференция барысында келесі секциялар жұмыс істейді:</w:t>
      </w:r>
    </w:p>
    <w:p w:rsidR="000A5255" w:rsidRP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p>
    <w:p w:rsidR="000A5255" w:rsidRP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sz w:val="24"/>
          <w:szCs w:val="24"/>
          <w:lang w:val="kk-KZ"/>
        </w:rPr>
        <w:t>1) «Инклюзивті білім беруді ғылыми-педагогикалық қамтамасыз ету» (</w:t>
      </w:r>
      <w:r w:rsidR="008C52C4" w:rsidRPr="008C52C4">
        <w:rPr>
          <w:rFonts w:ascii="Times New Roman" w:eastAsia="Times New Roman" w:hAnsi="Times New Roman" w:cs="Times New Roman"/>
          <w:sz w:val="24"/>
          <w:szCs w:val="24"/>
          <w:lang w:val="kk-KZ"/>
        </w:rPr>
        <w:t>білім алушылар</w:t>
      </w:r>
      <w:r w:rsidRPr="000A5255">
        <w:rPr>
          <w:rFonts w:ascii="Times New Roman" w:eastAsia="Times New Roman" w:hAnsi="Times New Roman" w:cs="Times New Roman"/>
          <w:sz w:val="24"/>
          <w:szCs w:val="24"/>
          <w:lang w:val="kk-KZ"/>
        </w:rPr>
        <w:t>, жас ғалымдар, алыс және жақын шет елдердің ЖОО-ның профессорлық-оқытушылық құрамы, магистранттар мен докторанттар).</w:t>
      </w:r>
    </w:p>
    <w:p w:rsidR="000A5255" w:rsidRP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p>
    <w:p w:rsid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sz w:val="24"/>
          <w:szCs w:val="24"/>
          <w:lang w:val="kk-KZ"/>
        </w:rPr>
        <w:t>2) «Инклюзивті білім беру кеңістігінде балаларды оқыту мен тәрбиелеудегі заманауи тәсілдер» (арнайы жалпы білім беру ұйымдарының мамандары және инклюзивті білім беру педагогтары).</w:t>
      </w:r>
    </w:p>
    <w:p w:rsid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p>
    <w:p w:rsidR="000A5255" w:rsidRP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sz w:val="24"/>
          <w:szCs w:val="24"/>
          <w:lang w:val="kk-KZ"/>
        </w:rPr>
        <w:t>Конференция материалдары мақалалар жинағы түрінде (PDF форм</w:t>
      </w:r>
      <w:r>
        <w:rPr>
          <w:rFonts w:ascii="Times New Roman" w:eastAsia="Times New Roman" w:hAnsi="Times New Roman" w:cs="Times New Roman"/>
          <w:sz w:val="24"/>
          <w:szCs w:val="24"/>
          <w:lang w:val="kk-KZ"/>
        </w:rPr>
        <w:t>атында) жарияланады. Жинаққа ӘОЖ(УДК), ББК</w:t>
      </w:r>
      <w:r w:rsidRPr="000A5255">
        <w:rPr>
          <w:rFonts w:ascii="Times New Roman" w:eastAsia="Times New Roman" w:hAnsi="Times New Roman" w:cs="Times New Roman"/>
          <w:sz w:val="24"/>
          <w:szCs w:val="24"/>
          <w:lang w:val="kk-KZ"/>
        </w:rPr>
        <w:t xml:space="preserve"> сәйкес кітапхана индекстері және халықаралық стандартты кітап нөмірі (ISBN) беріледі.</w:t>
      </w:r>
    </w:p>
    <w:p w:rsidR="000A5255" w:rsidRDefault="000A5255" w:rsidP="000A5255">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Pr="000A5255">
        <w:rPr>
          <w:rFonts w:ascii="Times New Roman" w:eastAsia="Times New Roman" w:hAnsi="Times New Roman" w:cs="Times New Roman"/>
          <w:sz w:val="24"/>
          <w:szCs w:val="24"/>
          <w:lang w:val="kk-KZ"/>
        </w:rPr>
        <w:t>Конференция материалдарының жинағы Әлкей Марғұлан атындағы Павлодар педагогикалық университетінің сайтында – https://ppu.edu.kz/ электронды түрде PDF форматында жарияланады.</w:t>
      </w:r>
    </w:p>
    <w:p w:rsidR="000A5255" w:rsidRDefault="000A5255" w:rsidP="000A5255">
      <w:pPr>
        <w:widowControl w:val="0"/>
        <w:autoSpaceDE w:val="0"/>
        <w:autoSpaceDN w:val="0"/>
        <w:spacing w:after="0" w:line="240" w:lineRule="auto"/>
        <w:jc w:val="both"/>
        <w:rPr>
          <w:rFonts w:ascii="Times New Roman" w:eastAsia="Times New Roman" w:hAnsi="Times New Roman" w:cs="Times New Roman"/>
          <w:sz w:val="24"/>
          <w:szCs w:val="24"/>
          <w:lang w:val="kk-KZ"/>
        </w:rPr>
      </w:pPr>
    </w:p>
    <w:p w:rsidR="000A5255" w:rsidRPr="000A5255" w:rsidRDefault="000A5255" w:rsidP="000A5255">
      <w:pPr>
        <w:widowControl w:val="0"/>
        <w:autoSpaceDE w:val="0"/>
        <w:autoSpaceDN w:val="0"/>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Pr="000A5255">
        <w:rPr>
          <w:rFonts w:ascii="Times New Roman" w:eastAsia="Times New Roman" w:hAnsi="Times New Roman" w:cs="Times New Roman"/>
          <w:sz w:val="24"/>
          <w:szCs w:val="24"/>
          <w:lang w:val="kk-KZ"/>
        </w:rPr>
        <w:t>Конференция тілдері: қазақ, орыс, ағылшын.</w:t>
      </w:r>
    </w:p>
    <w:p w:rsidR="000A5255" w:rsidRP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sz w:val="24"/>
          <w:szCs w:val="24"/>
          <w:lang w:val="kk-KZ"/>
        </w:rPr>
        <w:t>Конференцияға қатысу үшін ұйымдастыру комитетіне 2023 жылдың 10 желтоқсанына дейін:</w:t>
      </w:r>
    </w:p>
    <w:p w:rsidR="000A5255" w:rsidRPr="000A5255" w:rsidRDefault="000A5255" w:rsidP="000A5255">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sz w:val="24"/>
          <w:szCs w:val="24"/>
          <w:lang w:val="kk-KZ"/>
        </w:rPr>
        <w:t>1) әрбір қатысушы үшін конференцияға қатысуға өтінім</w:t>
      </w:r>
    </w:p>
    <w:p w:rsidR="000A5255" w:rsidRPr="000A5255" w:rsidRDefault="000A5255" w:rsidP="000A5255">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sz w:val="24"/>
          <w:szCs w:val="24"/>
          <w:lang w:val="kk-KZ"/>
        </w:rPr>
        <w:t>2) талаптарға сәйкес пішімделген ғылыми мақала мәтіні</w:t>
      </w:r>
    </w:p>
    <w:p w:rsidR="000A5255" w:rsidRPr="000A5255" w:rsidRDefault="000A5255" w:rsidP="000A5255">
      <w:pPr>
        <w:widowControl w:val="0"/>
        <w:autoSpaceDE w:val="0"/>
        <w:autoSpaceDN w:val="0"/>
        <w:spacing w:after="0" w:line="240" w:lineRule="auto"/>
        <w:ind w:firstLine="708"/>
        <w:jc w:val="both"/>
        <w:rPr>
          <w:rFonts w:ascii="Times New Roman" w:eastAsia="Times New Roman" w:hAnsi="Times New Roman" w:cs="Times New Roman"/>
          <w:b/>
          <w:sz w:val="24"/>
          <w:szCs w:val="24"/>
          <w:lang w:val="kk-KZ"/>
        </w:rPr>
      </w:pPr>
      <w:r w:rsidRPr="000A5255">
        <w:rPr>
          <w:rFonts w:ascii="Times New Roman" w:eastAsia="Times New Roman" w:hAnsi="Times New Roman" w:cs="Times New Roman"/>
          <w:sz w:val="24"/>
          <w:szCs w:val="24"/>
          <w:lang w:val="kk-KZ"/>
        </w:rPr>
        <w:t xml:space="preserve">Барлық қажетті материалдарды ұйымдастыру комитетіне </w:t>
      </w:r>
      <w:r w:rsidRPr="000A5255">
        <w:rPr>
          <w:rFonts w:ascii="Times New Roman" w:eastAsia="Times New Roman" w:hAnsi="Times New Roman" w:cs="Times New Roman"/>
          <w:b/>
          <w:sz w:val="24"/>
          <w:szCs w:val="24"/>
          <w:lang w:val="kk-KZ"/>
        </w:rPr>
        <w:t>ppu.2022@mail.ru</w:t>
      </w:r>
      <w:r w:rsidRPr="000A5255">
        <w:rPr>
          <w:rFonts w:ascii="Times New Roman" w:eastAsia="Times New Roman" w:hAnsi="Times New Roman" w:cs="Times New Roman"/>
          <w:sz w:val="24"/>
          <w:szCs w:val="24"/>
          <w:lang w:val="kk-KZ"/>
        </w:rPr>
        <w:t xml:space="preserve"> электрондық поштасы арқылы екі файлда жіберіңіз: </w:t>
      </w:r>
      <w:r w:rsidRPr="000A5255">
        <w:rPr>
          <w:rFonts w:ascii="Times New Roman" w:eastAsia="Times New Roman" w:hAnsi="Times New Roman" w:cs="Times New Roman"/>
          <w:b/>
          <w:sz w:val="24"/>
          <w:szCs w:val="24"/>
          <w:lang w:val="kk-KZ"/>
        </w:rPr>
        <w:t>өтініш және мәтіндік форматтағы мақала «Тегі өтініш» және «Тегі мақала» файл атауларымен.</w:t>
      </w:r>
    </w:p>
    <w:p w:rsidR="000A5255" w:rsidRDefault="000A5255" w:rsidP="000A525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Pr="000A5255">
        <w:rPr>
          <w:rFonts w:ascii="Times New Roman" w:eastAsia="Times New Roman" w:hAnsi="Times New Roman" w:cs="Times New Roman"/>
          <w:sz w:val="24"/>
          <w:szCs w:val="24"/>
          <w:lang w:val="kk-KZ"/>
        </w:rPr>
        <w:t>Ұйымдастыру комитеті конференция мақсатына және формат талаптарына сәйкес келмейтін материалдарды қабылдамау құқығын өзіне қалдырады. Ұйымдастыру комитеті басылымдардың мәтінін редакциялауды көздемейді. Автор ұсынылған жарияланымның ғылыми және зерттеу</w:t>
      </w:r>
      <w:r>
        <w:rPr>
          <w:rFonts w:ascii="Times New Roman" w:eastAsia="Times New Roman" w:hAnsi="Times New Roman" w:cs="Times New Roman"/>
          <w:sz w:val="24"/>
          <w:szCs w:val="24"/>
          <w:lang w:val="kk-KZ"/>
        </w:rPr>
        <w:t xml:space="preserve"> этикасының сақталуына жауапты.</w:t>
      </w:r>
    </w:p>
    <w:p w:rsidR="00165D68" w:rsidRDefault="000A5255" w:rsidP="000A5255">
      <w:pPr>
        <w:spacing w:after="0" w:line="240" w:lineRule="auto"/>
        <w:ind w:firstLine="708"/>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sz w:val="24"/>
          <w:szCs w:val="24"/>
          <w:lang w:val="kk-KZ"/>
        </w:rPr>
        <w:t xml:space="preserve">Қосымша ақпаратты </w:t>
      </w:r>
      <w:r w:rsidR="00B20138" w:rsidRPr="000A5255">
        <w:rPr>
          <w:rFonts w:ascii="Times New Roman" w:eastAsia="Times New Roman" w:hAnsi="Times New Roman" w:cs="Times New Roman"/>
          <w:sz w:val="24"/>
          <w:szCs w:val="24"/>
          <w:lang w:val="kk-KZ"/>
        </w:rPr>
        <w:t>+7</w:t>
      </w:r>
      <w:r w:rsidR="00B20138">
        <w:rPr>
          <w:rFonts w:ascii="Times New Roman" w:eastAsia="Times New Roman" w:hAnsi="Times New Roman" w:cs="Times New Roman"/>
          <w:sz w:val="24"/>
          <w:szCs w:val="24"/>
          <w:lang w:val="kk-KZ"/>
        </w:rPr>
        <w:t> </w:t>
      </w:r>
      <w:r w:rsidR="00B20138" w:rsidRPr="000A5255">
        <w:rPr>
          <w:rFonts w:ascii="Times New Roman" w:eastAsia="Times New Roman" w:hAnsi="Times New Roman" w:cs="Times New Roman"/>
          <w:sz w:val="24"/>
          <w:szCs w:val="24"/>
          <w:lang w:val="kk-KZ"/>
        </w:rPr>
        <w:t>707</w:t>
      </w:r>
      <w:r w:rsidR="00B20138">
        <w:rPr>
          <w:rFonts w:ascii="Times New Roman" w:eastAsia="Times New Roman" w:hAnsi="Times New Roman" w:cs="Times New Roman"/>
          <w:sz w:val="24"/>
          <w:szCs w:val="24"/>
          <w:lang w:val="kk-KZ"/>
        </w:rPr>
        <w:t> </w:t>
      </w:r>
      <w:r w:rsidR="00B20138" w:rsidRPr="000A5255">
        <w:rPr>
          <w:rFonts w:ascii="Times New Roman" w:eastAsia="Times New Roman" w:hAnsi="Times New Roman" w:cs="Times New Roman"/>
          <w:sz w:val="24"/>
          <w:szCs w:val="24"/>
          <w:lang w:val="kk-KZ"/>
        </w:rPr>
        <w:t>984</w:t>
      </w:r>
      <w:r w:rsidR="00B20138">
        <w:rPr>
          <w:rFonts w:ascii="Times New Roman" w:eastAsia="Times New Roman" w:hAnsi="Times New Roman" w:cs="Times New Roman"/>
          <w:sz w:val="24"/>
          <w:szCs w:val="24"/>
          <w:lang w:val="kk-KZ"/>
        </w:rPr>
        <w:t xml:space="preserve"> </w:t>
      </w:r>
      <w:r w:rsidR="00B20138" w:rsidRPr="000A5255">
        <w:rPr>
          <w:rFonts w:ascii="Times New Roman" w:eastAsia="Times New Roman" w:hAnsi="Times New Roman" w:cs="Times New Roman"/>
          <w:sz w:val="24"/>
          <w:szCs w:val="24"/>
          <w:lang w:val="kk-KZ"/>
        </w:rPr>
        <w:t>13</w:t>
      </w:r>
      <w:r w:rsidR="00B20138">
        <w:rPr>
          <w:rFonts w:ascii="Times New Roman" w:eastAsia="Times New Roman" w:hAnsi="Times New Roman" w:cs="Times New Roman"/>
          <w:sz w:val="24"/>
          <w:szCs w:val="24"/>
          <w:lang w:val="kk-KZ"/>
        </w:rPr>
        <w:t xml:space="preserve"> </w:t>
      </w:r>
      <w:r w:rsidR="00B20138" w:rsidRPr="000A5255">
        <w:rPr>
          <w:rFonts w:ascii="Times New Roman" w:eastAsia="Times New Roman" w:hAnsi="Times New Roman" w:cs="Times New Roman"/>
          <w:sz w:val="24"/>
          <w:szCs w:val="24"/>
          <w:lang w:val="kk-KZ"/>
        </w:rPr>
        <w:t>83 (Ахметова Әсем Еркенқызы) телефоны</w:t>
      </w:r>
      <w:r w:rsidR="00B20138">
        <w:rPr>
          <w:rFonts w:ascii="Times New Roman" w:eastAsia="Times New Roman" w:hAnsi="Times New Roman" w:cs="Times New Roman"/>
          <w:sz w:val="24"/>
          <w:szCs w:val="24"/>
          <w:lang w:val="kk-KZ"/>
        </w:rPr>
        <w:t xml:space="preserve"> </w:t>
      </w:r>
      <w:r w:rsidR="00B20138" w:rsidRPr="000A5255">
        <w:rPr>
          <w:rFonts w:ascii="Times New Roman" w:eastAsia="Times New Roman" w:hAnsi="Times New Roman" w:cs="Times New Roman"/>
          <w:sz w:val="24"/>
          <w:szCs w:val="24"/>
          <w:lang w:val="kk-KZ"/>
        </w:rPr>
        <w:t>немесе</w:t>
      </w:r>
      <w:r w:rsidR="00B20138">
        <w:rPr>
          <w:rFonts w:ascii="Times New Roman" w:eastAsia="Times New Roman" w:hAnsi="Times New Roman" w:cs="Times New Roman"/>
          <w:sz w:val="24"/>
          <w:szCs w:val="24"/>
          <w:lang w:val="kk-KZ"/>
        </w:rPr>
        <w:t xml:space="preserve"> </w:t>
      </w:r>
      <w:r w:rsidR="00B20138" w:rsidRPr="000A5255">
        <w:rPr>
          <w:rFonts w:ascii="Times New Roman" w:eastAsia="Times New Roman" w:hAnsi="Times New Roman" w:cs="Times New Roman"/>
          <w:b/>
          <w:sz w:val="24"/>
          <w:szCs w:val="24"/>
          <w:lang w:val="kk-KZ"/>
        </w:rPr>
        <w:t>ppu.2022@mail.ru</w:t>
      </w:r>
      <w:r w:rsidR="00B20138" w:rsidRPr="000A5255">
        <w:rPr>
          <w:rFonts w:ascii="Times New Roman" w:eastAsia="Times New Roman" w:hAnsi="Times New Roman" w:cs="Times New Roman"/>
          <w:sz w:val="24"/>
          <w:szCs w:val="24"/>
          <w:lang w:val="kk-KZ"/>
        </w:rPr>
        <w:t xml:space="preserve"> </w:t>
      </w:r>
      <w:r w:rsidRPr="000A5255">
        <w:rPr>
          <w:rFonts w:ascii="Times New Roman" w:eastAsia="Times New Roman" w:hAnsi="Times New Roman" w:cs="Times New Roman"/>
          <w:sz w:val="24"/>
          <w:szCs w:val="24"/>
          <w:lang w:val="kk-KZ"/>
        </w:rPr>
        <w:t>электрондық поштасы арқылы алуға болады.</w:t>
      </w:r>
    </w:p>
    <w:p w:rsidR="000A5255" w:rsidRDefault="000A5255" w:rsidP="000A5255">
      <w:pPr>
        <w:spacing w:after="0" w:line="240" w:lineRule="auto"/>
        <w:ind w:firstLine="708"/>
        <w:jc w:val="both"/>
        <w:rPr>
          <w:rFonts w:ascii="Times New Roman" w:eastAsia="Times New Roman" w:hAnsi="Times New Roman" w:cs="Times New Roman"/>
          <w:sz w:val="24"/>
          <w:szCs w:val="24"/>
          <w:lang w:val="kk-KZ"/>
        </w:rPr>
      </w:pPr>
    </w:p>
    <w:p w:rsidR="000A5255" w:rsidRPr="000A5255" w:rsidRDefault="000A5255" w:rsidP="000A5255">
      <w:pPr>
        <w:spacing w:after="0" w:line="240" w:lineRule="auto"/>
        <w:ind w:firstLine="708"/>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sz w:val="24"/>
          <w:szCs w:val="24"/>
          <w:lang w:val="kk-KZ"/>
        </w:rPr>
        <w:t>Қатысушыларды тіркеу жарнасы (ұйым</w:t>
      </w:r>
      <w:r>
        <w:rPr>
          <w:rFonts w:ascii="Times New Roman" w:eastAsia="Times New Roman" w:hAnsi="Times New Roman" w:cs="Times New Roman"/>
          <w:sz w:val="24"/>
          <w:szCs w:val="24"/>
          <w:lang w:val="kk-KZ"/>
        </w:rPr>
        <w:t xml:space="preserve">дастыру шығындарын жабу үшін) - </w:t>
      </w:r>
      <w:r w:rsidRPr="000A5255">
        <w:rPr>
          <w:rFonts w:ascii="Times New Roman" w:eastAsia="Times New Roman" w:hAnsi="Times New Roman" w:cs="Times New Roman"/>
          <w:sz w:val="24"/>
          <w:szCs w:val="24"/>
          <w:lang w:val="kk-KZ"/>
        </w:rPr>
        <w:t>2000 теңге.</w:t>
      </w:r>
    </w:p>
    <w:p w:rsidR="000A5255" w:rsidRPr="00B20138" w:rsidRDefault="000A5255" w:rsidP="000A5255">
      <w:pPr>
        <w:spacing w:after="0" w:line="240" w:lineRule="auto"/>
        <w:ind w:firstLine="708"/>
        <w:jc w:val="both"/>
        <w:rPr>
          <w:rFonts w:ascii="Times New Roman" w:eastAsia="Times New Roman" w:hAnsi="Times New Roman" w:cs="Times New Roman"/>
          <w:b/>
          <w:sz w:val="24"/>
          <w:szCs w:val="24"/>
          <w:lang w:val="kk-KZ"/>
        </w:rPr>
      </w:pPr>
      <w:bookmarkStart w:id="0" w:name="_GoBack"/>
      <w:r w:rsidRPr="00B20138">
        <w:rPr>
          <w:rFonts w:ascii="Times New Roman" w:eastAsia="Times New Roman" w:hAnsi="Times New Roman" w:cs="Times New Roman"/>
          <w:b/>
          <w:sz w:val="24"/>
          <w:szCs w:val="24"/>
          <w:lang w:val="kk-KZ"/>
        </w:rPr>
        <w:t>Шетелдік қатысушылар үшін қатысу - тегін.</w:t>
      </w:r>
    </w:p>
    <w:bookmarkEnd w:id="0"/>
    <w:p w:rsidR="000A5255" w:rsidRDefault="000A5255" w:rsidP="000A5255">
      <w:pPr>
        <w:spacing w:after="0" w:line="240" w:lineRule="auto"/>
        <w:ind w:firstLine="708"/>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sz w:val="24"/>
          <w:szCs w:val="24"/>
          <w:lang w:val="kk-KZ"/>
        </w:rPr>
        <w:t>Қабылданған баяндамалар электронды форматта конференция материалдарының жинағы ретінде жарияланады. Ұйымдастыру комитеті конференция тақырыбына, ғылыми стандарттарға немесе техникалық талаптарға сәйкес келмейтін материалдарды қабылдамау құқығын өзіне қалдырады. Ұйымдастыру комитеті басылымдардың мәтінін редакциялауды көздемейді.</w:t>
      </w:r>
    </w:p>
    <w:p w:rsidR="000A5255" w:rsidRDefault="000A5255" w:rsidP="000A5255">
      <w:pPr>
        <w:spacing w:after="0" w:line="240" w:lineRule="auto"/>
        <w:ind w:firstLine="708"/>
        <w:jc w:val="both"/>
        <w:rPr>
          <w:rFonts w:ascii="Times New Roman" w:eastAsia="Times New Roman" w:hAnsi="Times New Roman" w:cs="Times New Roman"/>
          <w:b/>
          <w:sz w:val="24"/>
          <w:szCs w:val="24"/>
          <w:lang w:val="kk-KZ"/>
        </w:rPr>
      </w:pPr>
      <w:r w:rsidRPr="000A5255">
        <w:rPr>
          <w:rFonts w:ascii="Times New Roman" w:eastAsia="Times New Roman" w:hAnsi="Times New Roman" w:cs="Times New Roman"/>
          <w:b/>
          <w:sz w:val="24"/>
          <w:szCs w:val="24"/>
          <w:lang w:val="kk-KZ"/>
        </w:rPr>
        <w:t xml:space="preserve">Мақалаларды жариялауға дайындау талаптары сақталмаған жағдайда ұйымдастыру комитеті оларды бір рет </w:t>
      </w:r>
      <w:r>
        <w:rPr>
          <w:rFonts w:ascii="Times New Roman" w:eastAsia="Times New Roman" w:hAnsi="Times New Roman" w:cs="Times New Roman"/>
          <w:b/>
          <w:sz w:val="24"/>
          <w:szCs w:val="24"/>
          <w:lang w:val="kk-KZ"/>
        </w:rPr>
        <w:t xml:space="preserve">жөндеуге қайта авторға </w:t>
      </w:r>
      <w:r w:rsidRPr="000A5255">
        <w:rPr>
          <w:rFonts w:ascii="Times New Roman" w:eastAsia="Times New Roman" w:hAnsi="Times New Roman" w:cs="Times New Roman"/>
          <w:b/>
          <w:sz w:val="24"/>
          <w:szCs w:val="24"/>
          <w:lang w:val="kk-KZ"/>
        </w:rPr>
        <w:t>жібереді.</w:t>
      </w:r>
      <w:r w:rsidRPr="000A5255">
        <w:rPr>
          <w:rFonts w:ascii="Times New Roman" w:eastAsia="Times New Roman" w:hAnsi="Times New Roman" w:cs="Times New Roman"/>
          <w:sz w:val="24"/>
          <w:szCs w:val="24"/>
          <w:lang w:val="kk-KZ"/>
        </w:rPr>
        <w:t xml:space="preserve"> Автор ұсынылған жарияланымның ғылыми және зерттеу этикасының сақталуына жауапты.</w:t>
      </w:r>
      <w:r>
        <w:rPr>
          <w:rFonts w:ascii="Times New Roman" w:eastAsia="Times New Roman" w:hAnsi="Times New Roman" w:cs="Times New Roman"/>
          <w:sz w:val="24"/>
          <w:szCs w:val="24"/>
          <w:lang w:val="kk-KZ"/>
        </w:rPr>
        <w:t xml:space="preserve"> </w:t>
      </w:r>
      <w:r w:rsidRPr="000A5255">
        <w:rPr>
          <w:rFonts w:ascii="Times New Roman" w:eastAsia="Times New Roman" w:hAnsi="Times New Roman" w:cs="Times New Roman"/>
          <w:sz w:val="24"/>
          <w:szCs w:val="24"/>
          <w:lang w:val="kk-KZ"/>
        </w:rPr>
        <w:t xml:space="preserve">Барлық жіберілген материалдар плагиат және өзін-өзі плагиат үшін тексеріледі. </w:t>
      </w:r>
      <w:r w:rsidRPr="000A5255">
        <w:rPr>
          <w:rFonts w:ascii="Times New Roman" w:eastAsia="Times New Roman" w:hAnsi="Times New Roman" w:cs="Times New Roman"/>
          <w:b/>
          <w:sz w:val="24"/>
          <w:szCs w:val="24"/>
          <w:lang w:val="kk-KZ"/>
        </w:rPr>
        <w:t>Басылымға кемінде 70% түпнұсқалық материалдар қабылданады.</w:t>
      </w:r>
    </w:p>
    <w:p w:rsidR="000A5255" w:rsidRDefault="000A5255" w:rsidP="000A5255">
      <w:pPr>
        <w:spacing w:after="0" w:line="240" w:lineRule="auto"/>
        <w:ind w:firstLine="708"/>
        <w:jc w:val="both"/>
        <w:rPr>
          <w:rFonts w:ascii="Times New Roman" w:eastAsia="Times New Roman" w:hAnsi="Times New Roman" w:cs="Times New Roman"/>
          <w:sz w:val="24"/>
          <w:szCs w:val="24"/>
          <w:lang w:val="kk-KZ"/>
        </w:rPr>
      </w:pPr>
      <w:r w:rsidRPr="000A5255">
        <w:rPr>
          <w:rFonts w:ascii="Times New Roman" w:eastAsia="Times New Roman" w:hAnsi="Times New Roman" w:cs="Times New Roman"/>
          <w:b/>
          <w:sz w:val="24"/>
          <w:szCs w:val="24"/>
          <w:lang w:val="kk-KZ"/>
        </w:rPr>
        <w:t>Kaspi.kz қосымшасы арқылы төлей аласыз</w:t>
      </w:r>
      <w:r w:rsidRPr="000A5255">
        <w:rPr>
          <w:rFonts w:ascii="Times New Roman" w:eastAsia="Times New Roman" w:hAnsi="Times New Roman" w:cs="Times New Roman"/>
          <w:sz w:val="24"/>
          <w:szCs w:val="24"/>
          <w:lang w:val="kk-KZ"/>
        </w:rPr>
        <w:t xml:space="preserve"> (Қызметті таңдау - Төлемдер --- Барлығы --- Білім - Университеттер - қала - Павлодар - Оқу орнының атауы - ПГПУ Мира көшесі 60 - Факультет (HSP) - Курс (инклюзив бойынша конференция) білімі), содан кейін деректеріңіз (жеке куәлік бойынша толық аты-жөні).</w:t>
      </w:r>
    </w:p>
    <w:p w:rsidR="00B64866" w:rsidRDefault="00B64866" w:rsidP="000A5255">
      <w:pPr>
        <w:spacing w:after="0" w:line="240" w:lineRule="auto"/>
        <w:ind w:firstLine="708"/>
        <w:jc w:val="both"/>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before="1" w:after="0" w:line="240" w:lineRule="auto"/>
        <w:jc w:val="center"/>
        <w:rPr>
          <w:rFonts w:ascii="Times New Roman" w:eastAsia="Times New Roman" w:hAnsi="Times New Roman" w:cs="Times New Roman"/>
          <w:b/>
          <w:sz w:val="24"/>
          <w:szCs w:val="24"/>
          <w:lang w:val="kk-KZ"/>
        </w:rPr>
      </w:pPr>
      <w:r w:rsidRPr="00B64866">
        <w:rPr>
          <w:rFonts w:ascii="Times New Roman" w:eastAsia="Times New Roman" w:hAnsi="Times New Roman" w:cs="Times New Roman"/>
          <w:b/>
          <w:sz w:val="24"/>
          <w:szCs w:val="24"/>
          <w:lang w:val="kk-KZ"/>
        </w:rPr>
        <w:t>Мақалаларды рәсімдеуге арналған талаптар:</w:t>
      </w:r>
    </w:p>
    <w:p w:rsidR="00B64866" w:rsidRPr="00B64866" w:rsidRDefault="00B64866" w:rsidP="00B64866">
      <w:pPr>
        <w:widowControl w:val="0"/>
        <w:autoSpaceDE w:val="0"/>
        <w:autoSpaceDN w:val="0"/>
        <w:spacing w:before="1" w:after="0" w:line="240" w:lineRule="auto"/>
        <w:rPr>
          <w:rFonts w:ascii="Times New Roman" w:eastAsia="Times New Roman" w:hAnsi="Times New Roman" w:cs="Times New Roman"/>
          <w:b/>
          <w:sz w:val="24"/>
          <w:szCs w:val="24"/>
          <w:lang w:val="kk-KZ"/>
        </w:rPr>
      </w:pPr>
    </w:p>
    <w:p w:rsidR="00B64866" w:rsidRPr="00B64866" w:rsidRDefault="00B64866" w:rsidP="00B64866">
      <w:pPr>
        <w:widowControl w:val="0"/>
        <w:tabs>
          <w:tab w:val="left" w:pos="1533"/>
          <w:tab w:val="left" w:pos="1534"/>
        </w:tabs>
        <w:autoSpaceDE w:val="0"/>
        <w:autoSpaceDN w:val="0"/>
        <w:spacing w:before="1" w:after="0" w:line="240" w:lineRule="auto"/>
        <w:ind w:left="115" w:firstLine="594"/>
        <w:jc w:val="both"/>
        <w:rPr>
          <w:rFonts w:ascii="Times New Roman" w:eastAsia="Times New Roman" w:hAnsi="Times New Roman" w:cs="Times New Roman"/>
          <w:sz w:val="24"/>
          <w:lang w:val="kk-KZ"/>
        </w:rPr>
      </w:pPr>
      <w:r w:rsidRPr="00B64866">
        <w:rPr>
          <w:rFonts w:ascii="Times New Roman" w:eastAsia="Times New Roman" w:hAnsi="Times New Roman" w:cs="Times New Roman"/>
          <w:sz w:val="24"/>
          <w:lang w:val="kk-KZ"/>
        </w:rPr>
        <w:t>1) MS WORD (6.0 немесе 7.0) тілінде 6 беттен аспайтын есеп мәтіні. Жалпы көлемге суреттер, қосымшалар және дереккөздер тізімі кіреді. Файлға атау беріледі: мысалы, «Автордың толық аты-жөні (бастапқы әріптері мен тегі)_Мақаланың аты»;</w:t>
      </w:r>
    </w:p>
    <w:p w:rsidR="00B64866" w:rsidRPr="00B64866" w:rsidRDefault="00B64866" w:rsidP="00B64866">
      <w:pPr>
        <w:widowControl w:val="0"/>
        <w:tabs>
          <w:tab w:val="left" w:pos="1533"/>
          <w:tab w:val="left" w:pos="1534"/>
        </w:tabs>
        <w:autoSpaceDE w:val="0"/>
        <w:autoSpaceDN w:val="0"/>
        <w:spacing w:before="1" w:after="0" w:line="240" w:lineRule="auto"/>
        <w:ind w:left="115" w:firstLine="594"/>
        <w:jc w:val="both"/>
        <w:rPr>
          <w:rFonts w:ascii="Times New Roman" w:eastAsia="Times New Roman" w:hAnsi="Times New Roman" w:cs="Times New Roman"/>
          <w:sz w:val="24"/>
          <w:lang w:val="kk-KZ"/>
        </w:rPr>
      </w:pPr>
      <w:r w:rsidRPr="00B64866">
        <w:rPr>
          <w:rFonts w:ascii="Times New Roman" w:eastAsia="Times New Roman" w:hAnsi="Times New Roman" w:cs="Times New Roman"/>
          <w:sz w:val="24"/>
          <w:lang w:val="kk-KZ"/>
        </w:rPr>
        <w:t>2) Қаріп – Times New Roman; 14 өлшемі; жоларалық интервал – жалғыз, шеттер: сол жақта – 3 см, қалғаны – 2 см Абзац шегінісі автоматты түрде орнатылады (қызыл жол 1,25 см). Оны бірнеше бос орындар мен қойындылармен пішімдеуге болмайды. Беттер нөмірленбейді;</w:t>
      </w:r>
    </w:p>
    <w:p w:rsidR="00B64866" w:rsidRPr="00B64866" w:rsidRDefault="00B64866" w:rsidP="00B64866">
      <w:pPr>
        <w:widowControl w:val="0"/>
        <w:autoSpaceDE w:val="0"/>
        <w:autoSpaceDN w:val="0"/>
        <w:spacing w:after="0" w:line="240" w:lineRule="auto"/>
        <w:ind w:left="115" w:right="549" w:firstLine="566"/>
        <w:jc w:val="both"/>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Беттің жоғарғы жағында – баяндама тақырыбы бас әріппен беріледі</w:t>
      </w:r>
    </w:p>
    <w:p w:rsidR="00B64866" w:rsidRPr="00B64866" w:rsidRDefault="00B64866" w:rsidP="00B64866">
      <w:pPr>
        <w:widowControl w:val="0"/>
        <w:autoSpaceDE w:val="0"/>
        <w:autoSpaceDN w:val="0"/>
        <w:spacing w:after="0" w:line="240" w:lineRule="auto"/>
        <w:ind w:left="115" w:right="549" w:firstLine="566"/>
        <w:jc w:val="both"/>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(қою шрифтпен), астына бос орынмен атының және әкесінің атының, тегінің, жұмыс орнының бас әріптері;</w:t>
      </w:r>
    </w:p>
    <w:p w:rsidR="00B64866" w:rsidRPr="00B64866" w:rsidRDefault="00B64866" w:rsidP="00B64866">
      <w:pPr>
        <w:widowControl w:val="0"/>
        <w:autoSpaceDE w:val="0"/>
        <w:autoSpaceDN w:val="0"/>
        <w:spacing w:after="0" w:line="240" w:lineRule="auto"/>
        <w:ind w:left="115" w:right="549" w:firstLine="566"/>
        <w:jc w:val="both"/>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1) Аннотация қазақ, орыс, ағылшын тілдерінде курсивпен (100 сөзден аспайды);</w:t>
      </w:r>
    </w:p>
    <w:p w:rsidR="00B64866" w:rsidRPr="00B64866" w:rsidRDefault="00B64866" w:rsidP="00B64866">
      <w:pPr>
        <w:widowControl w:val="0"/>
        <w:autoSpaceDE w:val="0"/>
        <w:autoSpaceDN w:val="0"/>
        <w:spacing w:after="0" w:line="240" w:lineRule="auto"/>
        <w:ind w:left="115" w:right="549" w:firstLine="566"/>
        <w:jc w:val="both"/>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2) Қазақ, орыс, ағылшын тілдеріндегі негізгі сөздер курсивпен (7-ден көп емес)</w:t>
      </w:r>
    </w:p>
    <w:p w:rsidR="00B64866" w:rsidRPr="00B64866" w:rsidRDefault="00B64866" w:rsidP="00B64866">
      <w:pPr>
        <w:widowControl w:val="0"/>
        <w:autoSpaceDE w:val="0"/>
        <w:autoSpaceDN w:val="0"/>
        <w:spacing w:after="0" w:line="240" w:lineRule="auto"/>
        <w:ind w:left="115" w:right="549" w:firstLine="566"/>
        <w:jc w:val="both"/>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3) Қолданылған әдебиеттер мен пайдаланылған әдебиеттер тізімі мақала мәтінінің соңында көрсетіледі.</w:t>
      </w:r>
    </w:p>
    <w:p w:rsidR="00B64866" w:rsidRPr="00B64866" w:rsidRDefault="00B64866" w:rsidP="00B64866">
      <w:pPr>
        <w:widowControl w:val="0"/>
        <w:tabs>
          <w:tab w:val="left" w:pos="683"/>
        </w:tabs>
        <w:autoSpaceDE w:val="0"/>
        <w:autoSpaceDN w:val="0"/>
        <w:spacing w:before="2" w:after="0" w:line="240" w:lineRule="auto"/>
        <w:ind w:left="115" w:firstLine="452"/>
        <w:jc w:val="both"/>
        <w:rPr>
          <w:rFonts w:ascii="Times New Roman" w:eastAsia="Times New Roman" w:hAnsi="Times New Roman" w:cs="Times New Roman"/>
          <w:sz w:val="24"/>
          <w:szCs w:val="24"/>
          <w:lang w:val="kk-KZ"/>
        </w:rPr>
      </w:pPr>
      <w:r w:rsidRPr="00B64866">
        <w:rPr>
          <w:rFonts w:ascii="Times New Roman" w:eastAsia="Times New Roman" w:hAnsi="Times New Roman" w:cs="Times New Roman"/>
          <w:b/>
          <w:sz w:val="24"/>
          <w:szCs w:val="24"/>
          <w:lang w:val="kk-KZ"/>
        </w:rPr>
        <w:t xml:space="preserve">  Шаршы жақшадағы мәтіндегі сілтемелер: </w:t>
      </w:r>
      <w:r w:rsidRPr="00B64866">
        <w:rPr>
          <w:rFonts w:ascii="Times New Roman" w:eastAsia="Times New Roman" w:hAnsi="Times New Roman" w:cs="Times New Roman"/>
          <w:sz w:val="24"/>
          <w:szCs w:val="24"/>
          <w:lang w:val="kk-KZ"/>
        </w:rPr>
        <w:t>[1, б. 43–45], егер анықтамада бірнеше дереккөзді көрсету қажет болса, олар нүктелі үтірмен бөлінген жақшада беріледі: [2, б. бір; 19, б. 10–12].</w:t>
      </w:r>
    </w:p>
    <w:p w:rsidR="00B64866" w:rsidRPr="00B64866" w:rsidRDefault="00B64866" w:rsidP="00B64866">
      <w:pPr>
        <w:widowControl w:val="0"/>
        <w:tabs>
          <w:tab w:val="left" w:pos="683"/>
        </w:tabs>
        <w:autoSpaceDE w:val="0"/>
        <w:autoSpaceDN w:val="0"/>
        <w:spacing w:before="2" w:after="0" w:line="240" w:lineRule="auto"/>
        <w:ind w:left="115" w:firstLine="594"/>
        <w:jc w:val="both"/>
        <w:rPr>
          <w:rFonts w:ascii="Times New Roman" w:eastAsia="Times New Roman" w:hAnsi="Times New Roman" w:cs="Times New Roman"/>
          <w:sz w:val="24"/>
          <w:szCs w:val="24"/>
          <w:lang w:val="kk-KZ"/>
        </w:rPr>
      </w:pPr>
      <w:r w:rsidRPr="00B64866">
        <w:rPr>
          <w:rFonts w:ascii="Times New Roman" w:eastAsia="Times New Roman" w:hAnsi="Times New Roman" w:cs="Times New Roman"/>
          <w:b/>
          <w:sz w:val="24"/>
          <w:szCs w:val="24"/>
          <w:lang w:val="kk-KZ"/>
        </w:rPr>
        <w:t xml:space="preserve">Иллюстрациялар </w:t>
      </w:r>
      <w:r w:rsidRPr="00B64866">
        <w:rPr>
          <w:rFonts w:ascii="Times New Roman" w:eastAsia="Times New Roman" w:hAnsi="Times New Roman" w:cs="Times New Roman"/>
          <w:sz w:val="24"/>
          <w:szCs w:val="24"/>
          <w:lang w:val="kk-KZ"/>
        </w:rPr>
        <w:t>(жоғары сапалы ақ-қара сызбалар және кеңейтімі кемінде 300 dpi болатын анық фотосуреттер) бөлек файлдарда (.jpg немесе .tif) беріледі, олардың тақырыбы автордың аты-жөні мен суреттің нөмірін көрсетеді.</w:t>
      </w:r>
    </w:p>
    <w:p w:rsidR="00B64866" w:rsidRPr="00B64866" w:rsidRDefault="00B64866" w:rsidP="00B64866">
      <w:pPr>
        <w:widowControl w:val="0"/>
        <w:tabs>
          <w:tab w:val="left" w:pos="683"/>
        </w:tabs>
        <w:autoSpaceDE w:val="0"/>
        <w:autoSpaceDN w:val="0"/>
        <w:spacing w:before="2" w:after="0" w:line="240" w:lineRule="auto"/>
        <w:ind w:left="115" w:firstLine="594"/>
        <w:jc w:val="both"/>
        <w:rPr>
          <w:rFonts w:ascii="Times New Roman" w:eastAsia="Times New Roman" w:hAnsi="Times New Roman" w:cs="Times New Roman"/>
          <w:b/>
          <w:sz w:val="24"/>
          <w:szCs w:val="24"/>
          <w:lang w:val="kk-KZ"/>
        </w:rPr>
      </w:pPr>
      <w:r w:rsidRPr="00B64866">
        <w:rPr>
          <w:rFonts w:ascii="Times New Roman" w:eastAsia="Times New Roman" w:hAnsi="Times New Roman" w:cs="Times New Roman"/>
          <w:b/>
          <w:sz w:val="24"/>
          <w:szCs w:val="24"/>
          <w:lang w:val="kk-KZ"/>
        </w:rPr>
        <w:t>Мақала мәтінінде автор иллюстрацияны орналастыруды жоспарлап отырған жерде жазу беріледі, онда мыналар болуы керек:</w:t>
      </w:r>
    </w:p>
    <w:p w:rsidR="00B64866" w:rsidRPr="00B64866" w:rsidRDefault="00B64866" w:rsidP="00B64866">
      <w:pPr>
        <w:widowControl w:val="0"/>
        <w:numPr>
          <w:ilvl w:val="0"/>
          <w:numId w:val="1"/>
        </w:numPr>
        <w:autoSpaceDE w:val="0"/>
        <w:autoSpaceDN w:val="0"/>
        <w:spacing w:before="2" w:after="0" w:line="293" w:lineRule="exact"/>
        <w:ind w:left="682" w:hanging="256"/>
        <w:jc w:val="both"/>
        <w:rPr>
          <w:rFonts w:ascii="Times New Roman" w:eastAsia="Times New Roman" w:hAnsi="Times New Roman" w:cs="Times New Roman"/>
          <w:sz w:val="24"/>
          <w:lang w:val="kk-KZ"/>
        </w:rPr>
      </w:pPr>
      <w:r w:rsidRPr="00B64866">
        <w:rPr>
          <w:rFonts w:ascii="Times New Roman" w:eastAsia="Times New Roman" w:hAnsi="Times New Roman" w:cs="Times New Roman"/>
          <w:sz w:val="24"/>
          <w:lang w:val="kk-KZ"/>
        </w:rPr>
        <w:t>Көрініс («Сурет», «Кесте» және т.б.) және сериялық нөмірі араб цифрларымен (No белгісі жоқ);</w:t>
      </w:r>
    </w:p>
    <w:p w:rsidR="00B64866" w:rsidRPr="00B64866" w:rsidRDefault="00B64866" w:rsidP="00B64866">
      <w:pPr>
        <w:widowControl w:val="0"/>
        <w:autoSpaceDE w:val="0"/>
        <w:autoSpaceDN w:val="0"/>
        <w:spacing w:before="1" w:after="0" w:line="240" w:lineRule="auto"/>
        <w:ind w:left="115" w:right="547" w:firstLine="360"/>
        <w:jc w:val="both"/>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 Иллюстрацияның тақырыбы;</w:t>
      </w:r>
    </w:p>
    <w:p w:rsidR="00B64866" w:rsidRPr="00B64866" w:rsidRDefault="00B64866" w:rsidP="00B64866">
      <w:pPr>
        <w:widowControl w:val="0"/>
        <w:autoSpaceDE w:val="0"/>
        <w:autoSpaceDN w:val="0"/>
        <w:spacing w:before="1" w:after="0" w:line="240" w:lineRule="auto"/>
        <w:ind w:left="115" w:right="547" w:firstLine="360"/>
        <w:jc w:val="both"/>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 Карталар мен сызбалар үшін – легенданы, масштабты түсіндіретін экспликация.</w:t>
      </w:r>
    </w:p>
    <w:p w:rsidR="00B64866" w:rsidRPr="00B64866" w:rsidRDefault="00B64866" w:rsidP="00B64866">
      <w:pPr>
        <w:widowControl w:val="0"/>
        <w:autoSpaceDE w:val="0"/>
        <w:autoSpaceDN w:val="0"/>
        <w:spacing w:before="1" w:after="0" w:line="240" w:lineRule="auto"/>
        <w:ind w:left="115" w:right="547" w:firstLine="360"/>
        <w:jc w:val="both"/>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before="1" w:after="0" w:line="240" w:lineRule="auto"/>
        <w:ind w:left="115" w:right="547" w:firstLine="360"/>
        <w:jc w:val="both"/>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Мәтінде иллюстрациялар мен қосымшаларға сілтемелер жақша ішінде берілген. Мақалада қосымшалар болса, олар нөмірленіп, тақырып қойылуы керек. Өтініштің соңында дереккөздің мәліметтері көрсетілуі керек. Егер мәтінде немесе дереккөздер мен пайдаланылған әдебиеттер тізімінде қысқартулар болса, онда олар мақаланың соңындағы қысқартулардың арнайы тізімінде ашылуы керек.</w:t>
      </w:r>
    </w:p>
    <w:p w:rsidR="00B64866" w:rsidRPr="00B64866" w:rsidRDefault="00B64866" w:rsidP="00B64866">
      <w:pPr>
        <w:widowControl w:val="0"/>
        <w:autoSpaceDE w:val="0"/>
        <w:autoSpaceDN w:val="0"/>
        <w:spacing w:before="1" w:after="0" w:line="240" w:lineRule="auto"/>
        <w:ind w:left="115" w:right="547" w:firstLine="360"/>
        <w:jc w:val="center"/>
        <w:rPr>
          <w:rFonts w:ascii="Times New Roman" w:eastAsia="Times New Roman" w:hAnsi="Times New Roman" w:cs="Times New Roman"/>
          <w:sz w:val="24"/>
          <w:szCs w:val="24"/>
          <w:lang w:val="kk-KZ"/>
        </w:rPr>
      </w:pPr>
    </w:p>
    <w:tbl>
      <w:tblPr>
        <w:tblStyle w:val="a3"/>
        <w:tblW w:w="0" w:type="auto"/>
        <w:tblLook w:val="04A0" w:firstRow="1" w:lastRow="0" w:firstColumn="1" w:lastColumn="0" w:noHBand="0" w:noVBand="1"/>
      </w:tblPr>
      <w:tblGrid>
        <w:gridCol w:w="9621"/>
      </w:tblGrid>
      <w:tr w:rsidR="00B64866" w:rsidTr="00B64866">
        <w:tc>
          <w:tcPr>
            <w:tcW w:w="9621" w:type="dxa"/>
          </w:tcPr>
          <w:p w:rsidR="00B64866" w:rsidRPr="00B64866" w:rsidRDefault="00B64866" w:rsidP="00B64866">
            <w:pPr>
              <w:ind w:firstLine="708"/>
              <w:jc w:val="center"/>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МАҚ</w:t>
            </w:r>
            <w:r>
              <w:rPr>
                <w:rFonts w:ascii="Times New Roman" w:eastAsia="Times New Roman" w:hAnsi="Times New Roman" w:cs="Times New Roman"/>
                <w:sz w:val="24"/>
                <w:szCs w:val="24"/>
                <w:lang w:val="kk-KZ"/>
              </w:rPr>
              <w:t>АЛА МАТЕРИАЛДАРЫН РӘСІМДЕУ ҮЛГІСІ</w:t>
            </w:r>
          </w:p>
          <w:p w:rsidR="00B64866" w:rsidRDefault="00B64866" w:rsidP="00B64866">
            <w:pPr>
              <w:widowControl w:val="0"/>
              <w:autoSpaceDE w:val="0"/>
              <w:autoSpaceDN w:val="0"/>
              <w:ind w:right="1095"/>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ӘОЖ</w:t>
            </w:r>
            <w:r w:rsidRPr="00B64866">
              <w:rPr>
                <w:rFonts w:ascii="Times New Roman" w:eastAsia="Times New Roman" w:hAnsi="Times New Roman" w:cs="Times New Roman"/>
                <w:b/>
                <w:sz w:val="24"/>
                <w:szCs w:val="24"/>
                <w:lang w:val="kk-KZ"/>
              </w:rPr>
              <w:t xml:space="preserve"> 378</w:t>
            </w:r>
          </w:p>
          <w:p w:rsidR="00B64866" w:rsidRDefault="00B64866" w:rsidP="00B64866">
            <w:pPr>
              <w:widowControl w:val="0"/>
              <w:autoSpaceDE w:val="0"/>
              <w:autoSpaceDN w:val="0"/>
              <w:ind w:right="1095"/>
              <w:rPr>
                <w:rFonts w:ascii="Times New Roman" w:eastAsia="Times New Roman" w:hAnsi="Times New Roman" w:cs="Times New Roman"/>
                <w:b/>
                <w:sz w:val="24"/>
                <w:szCs w:val="24"/>
                <w:lang w:val="kk-KZ"/>
              </w:rPr>
            </w:pPr>
          </w:p>
          <w:p w:rsidR="00B64866" w:rsidRPr="00B64866" w:rsidRDefault="00B64866" w:rsidP="00B64866">
            <w:pPr>
              <w:widowControl w:val="0"/>
              <w:autoSpaceDE w:val="0"/>
              <w:autoSpaceDN w:val="0"/>
              <w:ind w:right="-121"/>
              <w:jc w:val="center"/>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Ерденов С.Н., педагогика ғылымдарының кандидаты,</w:t>
            </w:r>
          </w:p>
          <w:p w:rsidR="00B64866" w:rsidRDefault="00B64866" w:rsidP="00B64866">
            <w:pPr>
              <w:widowControl w:val="0"/>
              <w:autoSpaceDE w:val="0"/>
              <w:autoSpaceDN w:val="0"/>
              <w:ind w:right="1095"/>
              <w:jc w:val="center"/>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Әлкей Марғұлан атындағы Павлодар педагогикалық университеті, Павлодар</w:t>
            </w:r>
          </w:p>
          <w:p w:rsidR="00B64866" w:rsidRDefault="00B64866" w:rsidP="00B64866">
            <w:pPr>
              <w:widowControl w:val="0"/>
              <w:autoSpaceDE w:val="0"/>
              <w:autoSpaceDN w:val="0"/>
              <w:ind w:right="1095"/>
              <w:jc w:val="center"/>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ind w:right="1095"/>
              <w:jc w:val="center"/>
              <w:rPr>
                <w:rFonts w:ascii="Times New Roman" w:eastAsia="Times New Roman" w:hAnsi="Times New Roman" w:cs="Times New Roman"/>
                <w:b/>
                <w:sz w:val="24"/>
                <w:szCs w:val="24"/>
                <w:lang w:val="kk-KZ"/>
              </w:rPr>
            </w:pPr>
            <w:r w:rsidRPr="00B64866">
              <w:rPr>
                <w:rFonts w:ascii="Times New Roman" w:eastAsia="Times New Roman" w:hAnsi="Times New Roman" w:cs="Times New Roman"/>
                <w:b/>
                <w:sz w:val="24"/>
                <w:szCs w:val="24"/>
                <w:lang w:val="kk-KZ"/>
              </w:rPr>
              <w:t>ҚАЗАҚСТАНДА ИНКЛЮЗИВТІ БІЛІМ БЕРУДІ ДАМУ ЖОЛДАРЫ</w:t>
            </w:r>
          </w:p>
          <w:p w:rsidR="00B64866" w:rsidRPr="00B64866" w:rsidRDefault="00B64866" w:rsidP="00B64866">
            <w:pPr>
              <w:widowControl w:val="0"/>
              <w:autoSpaceDE w:val="0"/>
              <w:autoSpaceDN w:val="0"/>
              <w:ind w:right="1095"/>
              <w:jc w:val="center"/>
              <w:rPr>
                <w:rFonts w:ascii="Times New Roman" w:eastAsia="Times New Roman" w:hAnsi="Times New Roman" w:cs="Times New Roman"/>
                <w:b/>
                <w:sz w:val="24"/>
                <w:szCs w:val="24"/>
                <w:lang w:val="kk-KZ"/>
              </w:rPr>
            </w:pPr>
          </w:p>
          <w:p w:rsidR="00B64866" w:rsidRDefault="00B64866" w:rsidP="00B64866">
            <w:pPr>
              <w:widowControl w:val="0"/>
              <w:autoSpaceDE w:val="0"/>
              <w:autoSpaceDN w:val="0"/>
              <w:ind w:right="1095"/>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w:t>
            </w:r>
            <w:r w:rsidRPr="00B64866">
              <w:rPr>
                <w:rFonts w:ascii="Times New Roman" w:eastAsia="Times New Roman" w:hAnsi="Times New Roman" w:cs="Times New Roman"/>
                <w:b/>
                <w:sz w:val="24"/>
                <w:szCs w:val="24"/>
                <w:lang w:val="kk-KZ"/>
              </w:rPr>
              <w:t>ннотация</w:t>
            </w:r>
          </w:p>
          <w:p w:rsidR="00B64866" w:rsidRDefault="00B64866" w:rsidP="00B64866">
            <w:pPr>
              <w:widowControl w:val="0"/>
              <w:autoSpaceDE w:val="0"/>
              <w:autoSpaceDN w:val="0"/>
              <w:ind w:right="1095"/>
              <w:rPr>
                <w:rFonts w:ascii="Times New Roman" w:eastAsia="Times New Roman" w:hAnsi="Times New Roman" w:cs="Times New Roman"/>
                <w:b/>
                <w:sz w:val="24"/>
                <w:szCs w:val="24"/>
                <w:lang w:val="kk-KZ"/>
              </w:rPr>
            </w:pPr>
          </w:p>
          <w:p w:rsidR="00B64866" w:rsidRPr="00B64866" w:rsidRDefault="00B64866" w:rsidP="00B64866">
            <w:pPr>
              <w:widowControl w:val="0"/>
              <w:autoSpaceDE w:val="0"/>
              <w:autoSpaceDN w:val="0"/>
              <w:ind w:right="1095"/>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64866">
              <w:rPr>
                <w:rFonts w:ascii="Times New Roman" w:eastAsia="Times New Roman" w:hAnsi="Times New Roman" w:cs="Times New Roman"/>
                <w:sz w:val="24"/>
                <w:szCs w:val="24"/>
                <w:lang w:val="kk-KZ"/>
              </w:rPr>
              <w:t>Бұл мақалада дене шынықтыру және спорт саласына инклюзивті білім беруді енгізу барысында қазақ қоғамының алдында тұрған мәселелер қарастырылған.</w:t>
            </w:r>
          </w:p>
          <w:p w:rsidR="00B64866" w:rsidRPr="00B64866" w:rsidRDefault="00B64866" w:rsidP="00B64866">
            <w:pPr>
              <w:widowControl w:val="0"/>
              <w:autoSpaceDE w:val="0"/>
              <w:autoSpaceDN w:val="0"/>
              <w:ind w:right="1095"/>
              <w:jc w:val="both"/>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 xml:space="preserve">         Түйін сөздер: адаптивті-түзету би гимнастикасы, интеграция, инклюзия, инклюзивті дене тәрбиесі, ерекше білім беру қажеттіліктері бар балалар.</w:t>
            </w:r>
          </w:p>
          <w:p w:rsidR="00B64866" w:rsidRPr="00B64866" w:rsidRDefault="00B64866" w:rsidP="00B64866">
            <w:pPr>
              <w:widowControl w:val="0"/>
              <w:autoSpaceDE w:val="0"/>
              <w:autoSpaceDN w:val="0"/>
              <w:ind w:right="1095"/>
              <w:jc w:val="both"/>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ind w:right="1095"/>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64866">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[3, б. 47]. Мәтін мәтіні мәтін мәтін мәтін мәтін мәтін мәтін мәтін мәтіні: «Дәйексөз»</w:t>
            </w:r>
          </w:p>
          <w:p w:rsidR="00B64866" w:rsidRPr="00B64866" w:rsidRDefault="00B64866" w:rsidP="00B64866">
            <w:pPr>
              <w:widowControl w:val="0"/>
              <w:autoSpaceDE w:val="0"/>
              <w:autoSpaceDN w:val="0"/>
              <w:ind w:right="1095"/>
              <w:jc w:val="both"/>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ind w:right="446"/>
              <w:jc w:val="center"/>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rPr>
              <w:t>Әдебиет</w:t>
            </w:r>
            <w:r>
              <w:rPr>
                <w:rFonts w:ascii="Times New Roman" w:eastAsia="Times New Roman" w:hAnsi="Times New Roman" w:cs="Times New Roman"/>
                <w:sz w:val="24"/>
                <w:szCs w:val="24"/>
                <w:lang w:val="kk-KZ"/>
              </w:rPr>
              <w:t>тер:</w:t>
            </w:r>
          </w:p>
          <w:p w:rsidR="00B64866" w:rsidRPr="00B64866" w:rsidRDefault="00B64866" w:rsidP="00B64866">
            <w:pPr>
              <w:widowControl w:val="0"/>
              <w:autoSpaceDE w:val="0"/>
              <w:autoSpaceDN w:val="0"/>
              <w:ind w:right="1095"/>
              <w:jc w:val="both"/>
              <w:rPr>
                <w:rFonts w:ascii="Times New Roman" w:eastAsia="Times New Roman" w:hAnsi="Times New Roman" w:cs="Times New Roman"/>
                <w:sz w:val="24"/>
                <w:szCs w:val="24"/>
                <w:lang w:val="kk-KZ"/>
              </w:rPr>
            </w:pPr>
          </w:p>
          <w:p w:rsidR="00B64866" w:rsidRPr="00B64866" w:rsidRDefault="00B64866" w:rsidP="00B64866">
            <w:pPr>
              <w:ind w:firstLine="708"/>
              <w:jc w:val="center"/>
              <w:rPr>
                <w:rFonts w:ascii="Times New Roman" w:eastAsia="Times New Roman" w:hAnsi="Times New Roman" w:cs="Times New Roman"/>
                <w:sz w:val="24"/>
                <w:szCs w:val="24"/>
                <w:lang w:val="kk-KZ"/>
              </w:rPr>
            </w:pPr>
          </w:p>
          <w:p w:rsidR="00B64866" w:rsidRDefault="00B64866" w:rsidP="00B64866">
            <w:pPr>
              <w:jc w:val="center"/>
              <w:rPr>
                <w:rFonts w:ascii="Times New Roman" w:eastAsia="Times New Roman" w:hAnsi="Times New Roman" w:cs="Times New Roman"/>
                <w:sz w:val="24"/>
                <w:szCs w:val="24"/>
                <w:lang w:val="kk-KZ"/>
              </w:rPr>
            </w:pPr>
          </w:p>
        </w:tc>
      </w:tr>
    </w:tbl>
    <w:p w:rsidR="00B64866" w:rsidRDefault="00B64866">
      <w:pPr>
        <w:spacing w:after="0" w:line="240" w:lineRule="auto"/>
        <w:ind w:firstLine="708"/>
        <w:jc w:val="center"/>
        <w:rPr>
          <w:rFonts w:ascii="Times New Roman" w:eastAsia="Times New Roman" w:hAnsi="Times New Roman" w:cs="Times New Roman"/>
          <w:sz w:val="24"/>
          <w:szCs w:val="24"/>
          <w:lang w:val="kk-KZ"/>
        </w:rPr>
      </w:pPr>
    </w:p>
    <w:p w:rsidR="00B56E01" w:rsidRDefault="00B56E01">
      <w:pPr>
        <w:spacing w:after="0" w:line="240" w:lineRule="auto"/>
        <w:ind w:firstLine="708"/>
        <w:jc w:val="center"/>
        <w:rPr>
          <w:rFonts w:ascii="Times New Roman" w:eastAsia="Times New Roman" w:hAnsi="Times New Roman" w:cs="Times New Roman"/>
          <w:sz w:val="24"/>
          <w:szCs w:val="24"/>
          <w:lang w:val="kk-KZ"/>
        </w:rPr>
      </w:pPr>
    </w:p>
    <w:p w:rsidR="00B56E01" w:rsidRDefault="00B56E01">
      <w:pPr>
        <w:spacing w:after="0" w:line="240" w:lineRule="auto"/>
        <w:ind w:firstLine="708"/>
        <w:jc w:val="center"/>
        <w:rPr>
          <w:rFonts w:ascii="Times New Roman" w:eastAsia="Times New Roman" w:hAnsi="Times New Roman" w:cs="Times New Roman"/>
          <w:sz w:val="24"/>
          <w:szCs w:val="24"/>
          <w:lang w:val="kk-KZ"/>
        </w:rPr>
      </w:pPr>
    </w:p>
    <w:p w:rsidR="00B56E01" w:rsidRDefault="00B56E01">
      <w:pPr>
        <w:spacing w:after="0" w:line="240" w:lineRule="auto"/>
        <w:ind w:firstLine="708"/>
        <w:jc w:val="center"/>
        <w:rPr>
          <w:rFonts w:ascii="Times New Roman" w:eastAsia="Times New Roman" w:hAnsi="Times New Roman" w:cs="Times New Roman"/>
          <w:sz w:val="24"/>
          <w:szCs w:val="24"/>
          <w:lang w:val="kk-KZ"/>
        </w:rPr>
      </w:pPr>
    </w:p>
    <w:p w:rsidR="00B56E01" w:rsidRDefault="00B56E01">
      <w:pPr>
        <w:spacing w:after="0" w:line="240" w:lineRule="auto"/>
        <w:ind w:firstLine="708"/>
        <w:jc w:val="center"/>
        <w:rPr>
          <w:rFonts w:ascii="Times New Roman" w:eastAsia="Times New Roman" w:hAnsi="Times New Roman" w:cs="Times New Roman"/>
          <w:sz w:val="24"/>
          <w:szCs w:val="24"/>
          <w:lang w:val="kk-KZ"/>
        </w:rPr>
      </w:pPr>
    </w:p>
    <w:p w:rsidR="00B56E01" w:rsidRDefault="00B56E01">
      <w:pPr>
        <w:spacing w:after="0" w:line="240" w:lineRule="auto"/>
        <w:ind w:firstLine="708"/>
        <w:jc w:val="center"/>
        <w:rPr>
          <w:rFonts w:ascii="Times New Roman" w:eastAsia="Times New Roman" w:hAnsi="Times New Roman" w:cs="Times New Roman"/>
          <w:sz w:val="24"/>
          <w:szCs w:val="24"/>
          <w:lang w:val="kk-KZ"/>
        </w:rPr>
      </w:pPr>
    </w:p>
    <w:p w:rsidR="00B56E01" w:rsidRDefault="00B56E01">
      <w:pPr>
        <w:spacing w:after="0" w:line="240" w:lineRule="auto"/>
        <w:ind w:firstLine="708"/>
        <w:jc w:val="center"/>
        <w:rPr>
          <w:rFonts w:ascii="Times New Roman" w:eastAsia="Times New Roman" w:hAnsi="Times New Roman" w:cs="Times New Roman"/>
          <w:sz w:val="24"/>
          <w:szCs w:val="24"/>
          <w:lang w:val="kk-KZ"/>
        </w:rPr>
      </w:pPr>
    </w:p>
    <w:p w:rsidR="00B64866" w:rsidRPr="00B64866" w:rsidRDefault="00B64866" w:rsidP="00B64866">
      <w:pPr>
        <w:spacing w:after="0" w:line="240" w:lineRule="auto"/>
        <w:ind w:firstLine="708"/>
        <w:jc w:val="right"/>
        <w:rPr>
          <w:rFonts w:ascii="Times New Roman" w:eastAsia="Times New Roman" w:hAnsi="Times New Roman" w:cs="Times New Roman"/>
          <w:b/>
          <w:sz w:val="24"/>
          <w:szCs w:val="24"/>
          <w:lang w:val="kk-KZ"/>
        </w:rPr>
      </w:pPr>
      <w:r w:rsidRPr="00B64866">
        <w:rPr>
          <w:rFonts w:ascii="Times New Roman" w:eastAsia="Times New Roman" w:hAnsi="Times New Roman" w:cs="Times New Roman"/>
          <w:b/>
          <w:sz w:val="24"/>
          <w:szCs w:val="24"/>
          <w:lang w:val="kk-KZ"/>
        </w:rPr>
        <w:t>1-қосымша</w:t>
      </w:r>
    </w:p>
    <w:p w:rsidR="00B64866" w:rsidRPr="00B64866" w:rsidRDefault="00B64866" w:rsidP="00B64866">
      <w:pPr>
        <w:spacing w:after="0" w:line="240" w:lineRule="auto"/>
        <w:ind w:firstLine="708"/>
        <w:jc w:val="center"/>
        <w:rPr>
          <w:rFonts w:ascii="Times New Roman" w:eastAsia="Times New Roman" w:hAnsi="Times New Roman" w:cs="Times New Roman"/>
          <w:b/>
          <w:sz w:val="24"/>
          <w:szCs w:val="24"/>
          <w:lang w:val="kk-KZ"/>
        </w:rPr>
      </w:pPr>
    </w:p>
    <w:p w:rsidR="00B64866" w:rsidRDefault="00B64866" w:rsidP="00B64866">
      <w:pPr>
        <w:spacing w:after="0" w:line="240" w:lineRule="auto"/>
        <w:ind w:firstLine="708"/>
        <w:jc w:val="center"/>
        <w:rPr>
          <w:rFonts w:ascii="Times New Roman" w:eastAsia="Times New Roman" w:hAnsi="Times New Roman" w:cs="Times New Roman"/>
          <w:b/>
          <w:sz w:val="24"/>
          <w:szCs w:val="24"/>
          <w:lang w:val="kk-KZ"/>
        </w:rPr>
      </w:pPr>
      <w:r w:rsidRPr="00B64866">
        <w:rPr>
          <w:rFonts w:ascii="Times New Roman" w:eastAsia="Times New Roman" w:hAnsi="Times New Roman" w:cs="Times New Roman"/>
          <w:b/>
          <w:sz w:val="24"/>
          <w:szCs w:val="24"/>
          <w:lang w:val="kk-KZ"/>
        </w:rPr>
        <w:t>Халықаралық ғылыми-практикалық конференцияға қатысуға өтінім</w:t>
      </w:r>
    </w:p>
    <w:p w:rsidR="00B64866" w:rsidRDefault="00B64866" w:rsidP="00B64866">
      <w:pPr>
        <w:spacing w:after="0" w:line="240" w:lineRule="auto"/>
        <w:ind w:firstLine="708"/>
        <w:jc w:val="center"/>
        <w:rPr>
          <w:rFonts w:ascii="Times New Roman" w:eastAsia="Times New Roman" w:hAnsi="Times New Roman" w:cs="Times New Roman"/>
          <w:b/>
          <w:sz w:val="24"/>
          <w:szCs w:val="24"/>
          <w:lang w:val="kk-KZ"/>
        </w:rPr>
      </w:pPr>
    </w:p>
    <w:tbl>
      <w:tblPr>
        <w:tblStyle w:val="1"/>
        <w:tblW w:w="0" w:type="auto"/>
        <w:tblInd w:w="-318" w:type="dxa"/>
        <w:tblLook w:val="04A0" w:firstRow="1" w:lastRow="0" w:firstColumn="1" w:lastColumn="0" w:noHBand="0" w:noVBand="1"/>
      </w:tblPr>
      <w:tblGrid>
        <w:gridCol w:w="5760"/>
        <w:gridCol w:w="4179"/>
      </w:tblGrid>
      <w:tr w:rsidR="00B64866" w:rsidRPr="00B64866" w:rsidTr="00D2562D">
        <w:trPr>
          <w:trHeight w:val="497"/>
        </w:trPr>
        <w:tc>
          <w:tcPr>
            <w:tcW w:w="5813" w:type="dxa"/>
          </w:tcPr>
          <w:p w:rsidR="00B64866" w:rsidRPr="00B64866" w:rsidRDefault="00B64866" w:rsidP="00B64866">
            <w:pPr>
              <w:widowControl w:val="0"/>
              <w:autoSpaceDE w:val="0"/>
              <w:autoSpaceDN w:val="0"/>
              <w:ind w:right="109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Аты-</w:t>
            </w:r>
            <w:r>
              <w:rPr>
                <w:rFonts w:ascii="Times New Roman" w:eastAsia="Times New Roman" w:hAnsi="Times New Roman" w:cs="Times New Roman"/>
                <w:bCs/>
                <w:sz w:val="24"/>
                <w:szCs w:val="24"/>
                <w:lang w:val="kk-KZ"/>
              </w:rPr>
              <w:t>жөні</w:t>
            </w:r>
            <w:r>
              <w:rPr>
                <w:rFonts w:ascii="Times New Roman" w:eastAsia="Times New Roman" w:hAnsi="Times New Roman" w:cs="Times New Roman"/>
                <w:bCs/>
                <w:sz w:val="24"/>
                <w:szCs w:val="24"/>
              </w:rPr>
              <w:t xml:space="preserve"> (толық</w:t>
            </w:r>
            <w:r w:rsidRPr="00B64866">
              <w:rPr>
                <w:rFonts w:ascii="Times New Roman" w:eastAsia="Times New Roman" w:hAnsi="Times New Roman" w:cs="Times New Roman"/>
                <w:bCs/>
                <w:sz w:val="24"/>
                <w:szCs w:val="24"/>
              </w:rPr>
              <w:t>)</w:t>
            </w:r>
          </w:p>
        </w:tc>
        <w:tc>
          <w:tcPr>
            <w:tcW w:w="4252" w:type="dxa"/>
          </w:tcPr>
          <w:p w:rsidR="00B64866" w:rsidRPr="00B64866" w:rsidRDefault="00B64866" w:rsidP="00B64866">
            <w:pPr>
              <w:widowControl w:val="0"/>
              <w:autoSpaceDE w:val="0"/>
              <w:autoSpaceDN w:val="0"/>
              <w:ind w:right="1095"/>
              <w:jc w:val="center"/>
              <w:rPr>
                <w:rFonts w:ascii="Times New Roman" w:eastAsia="Times New Roman" w:hAnsi="Times New Roman" w:cs="Times New Roman"/>
                <w:b/>
                <w:bCs/>
                <w:sz w:val="24"/>
                <w:szCs w:val="24"/>
              </w:rPr>
            </w:pPr>
          </w:p>
        </w:tc>
      </w:tr>
      <w:tr w:rsidR="00B64866" w:rsidRPr="00B64866" w:rsidTr="00D2562D">
        <w:tc>
          <w:tcPr>
            <w:tcW w:w="5813" w:type="dxa"/>
          </w:tcPr>
          <w:p w:rsidR="00B64866" w:rsidRPr="00B64866" w:rsidRDefault="00B64866" w:rsidP="00B64866">
            <w:pPr>
              <w:widowControl w:val="0"/>
              <w:autoSpaceDE w:val="0"/>
              <w:autoSpaceDN w:val="0"/>
              <w:ind w:right="109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kk-KZ"/>
              </w:rPr>
              <w:t>Қала, облыс, ел</w:t>
            </w:r>
          </w:p>
        </w:tc>
        <w:tc>
          <w:tcPr>
            <w:tcW w:w="4252" w:type="dxa"/>
          </w:tcPr>
          <w:p w:rsidR="00B64866" w:rsidRPr="00B64866" w:rsidRDefault="00B64866" w:rsidP="00B64866">
            <w:pPr>
              <w:widowControl w:val="0"/>
              <w:autoSpaceDE w:val="0"/>
              <w:autoSpaceDN w:val="0"/>
              <w:ind w:right="1095"/>
              <w:jc w:val="center"/>
              <w:rPr>
                <w:rFonts w:ascii="Times New Roman" w:eastAsia="Times New Roman" w:hAnsi="Times New Roman" w:cs="Times New Roman"/>
                <w:b/>
                <w:bCs/>
                <w:sz w:val="24"/>
                <w:szCs w:val="24"/>
              </w:rPr>
            </w:pPr>
          </w:p>
        </w:tc>
      </w:tr>
      <w:tr w:rsidR="00B64866" w:rsidRPr="00B64866" w:rsidTr="00D2562D">
        <w:tc>
          <w:tcPr>
            <w:tcW w:w="5813" w:type="dxa"/>
          </w:tcPr>
          <w:p w:rsidR="00B64866" w:rsidRPr="00B64866" w:rsidRDefault="00B64866" w:rsidP="00B64866">
            <w:pPr>
              <w:widowControl w:val="0"/>
              <w:autoSpaceDE w:val="0"/>
              <w:autoSpaceDN w:val="0"/>
              <w:ind w:right="10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Жұмыс орны (оқу орны) (</w:t>
            </w:r>
            <w:r w:rsidR="0076238E">
              <w:rPr>
                <w:rFonts w:ascii="Times New Roman" w:eastAsia="Times New Roman" w:hAnsi="Times New Roman" w:cs="Times New Roman"/>
                <w:sz w:val="24"/>
                <w:szCs w:val="24"/>
                <w:lang w:val="kk-KZ"/>
              </w:rPr>
              <w:t>толық атауы</w:t>
            </w:r>
            <w:r w:rsidRPr="00B64866">
              <w:rPr>
                <w:rFonts w:ascii="Times New Roman" w:eastAsia="Times New Roman" w:hAnsi="Times New Roman" w:cs="Times New Roman"/>
                <w:sz w:val="24"/>
                <w:szCs w:val="24"/>
                <w:lang w:val="kk-KZ"/>
              </w:rPr>
              <w:t>)</w:t>
            </w:r>
          </w:p>
          <w:p w:rsidR="00B64866" w:rsidRPr="00B64866" w:rsidRDefault="00B64866" w:rsidP="00B64866">
            <w:pPr>
              <w:widowControl w:val="0"/>
              <w:autoSpaceDE w:val="0"/>
              <w:autoSpaceDN w:val="0"/>
              <w:ind w:right="1095"/>
              <w:jc w:val="both"/>
              <w:rPr>
                <w:rFonts w:ascii="Times New Roman" w:eastAsia="Times New Roman" w:hAnsi="Times New Roman" w:cs="Times New Roman"/>
                <w:bCs/>
                <w:sz w:val="24"/>
                <w:szCs w:val="24"/>
              </w:rPr>
            </w:pPr>
          </w:p>
        </w:tc>
        <w:tc>
          <w:tcPr>
            <w:tcW w:w="4252" w:type="dxa"/>
          </w:tcPr>
          <w:p w:rsidR="00B64866" w:rsidRPr="00B64866" w:rsidRDefault="00B64866" w:rsidP="00B64866">
            <w:pPr>
              <w:widowControl w:val="0"/>
              <w:autoSpaceDE w:val="0"/>
              <w:autoSpaceDN w:val="0"/>
              <w:ind w:right="1095"/>
              <w:jc w:val="center"/>
              <w:rPr>
                <w:rFonts w:ascii="Times New Roman" w:eastAsia="Times New Roman" w:hAnsi="Times New Roman" w:cs="Times New Roman"/>
                <w:b/>
                <w:bCs/>
                <w:sz w:val="24"/>
                <w:szCs w:val="24"/>
              </w:rPr>
            </w:pPr>
          </w:p>
        </w:tc>
      </w:tr>
      <w:tr w:rsidR="00B64866" w:rsidRPr="00B64866" w:rsidTr="00D2562D">
        <w:tc>
          <w:tcPr>
            <w:tcW w:w="5813" w:type="dxa"/>
          </w:tcPr>
          <w:p w:rsidR="00B64866" w:rsidRPr="00B64866" w:rsidRDefault="0076238E" w:rsidP="00B64866">
            <w:pPr>
              <w:widowControl w:val="0"/>
              <w:autoSpaceDE w:val="0"/>
              <w:autoSpaceDN w:val="0"/>
              <w:ind w:right="10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Қызметі</w:t>
            </w:r>
            <w:r w:rsidR="00B64866" w:rsidRPr="00B64866">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студенттер, </w:t>
            </w:r>
            <w:r w:rsidR="00A6564A">
              <w:rPr>
                <w:rFonts w:ascii="Times New Roman" w:eastAsia="Times New Roman" w:hAnsi="Times New Roman" w:cs="Times New Roman"/>
                <w:sz w:val="24"/>
                <w:szCs w:val="24"/>
                <w:lang w:val="kk-KZ"/>
              </w:rPr>
              <w:t>магистранттар, докторанттар</w:t>
            </w:r>
            <w:r>
              <w:rPr>
                <w:rFonts w:ascii="Times New Roman" w:eastAsia="Times New Roman" w:hAnsi="Times New Roman" w:cs="Times New Roman"/>
                <w:sz w:val="24"/>
                <w:szCs w:val="24"/>
                <w:lang w:val="kk-KZ"/>
              </w:rPr>
              <w:t xml:space="preserve"> </w:t>
            </w:r>
            <w:r w:rsidR="00A6564A">
              <w:rPr>
                <w:rFonts w:ascii="Times New Roman" w:eastAsia="Times New Roman" w:hAnsi="Times New Roman" w:cs="Times New Roman"/>
                <w:sz w:val="24"/>
                <w:szCs w:val="24"/>
                <w:lang w:val="kk-KZ"/>
              </w:rPr>
              <w:t xml:space="preserve">оқып жатқан </w:t>
            </w:r>
            <w:r>
              <w:rPr>
                <w:rFonts w:ascii="Times New Roman" w:eastAsia="Times New Roman" w:hAnsi="Times New Roman" w:cs="Times New Roman"/>
                <w:sz w:val="24"/>
                <w:szCs w:val="24"/>
                <w:lang w:val="kk-KZ"/>
              </w:rPr>
              <w:t>курс</w:t>
            </w:r>
            <w:r w:rsidR="00A6564A">
              <w:rPr>
                <w:rFonts w:ascii="Times New Roman" w:eastAsia="Times New Roman" w:hAnsi="Times New Roman" w:cs="Times New Roman"/>
                <w:sz w:val="24"/>
                <w:szCs w:val="24"/>
                <w:lang w:val="kk-KZ"/>
              </w:rPr>
              <w:t>ын жазады</w:t>
            </w:r>
            <w:r w:rsidR="00B64866" w:rsidRPr="00B64866">
              <w:rPr>
                <w:rFonts w:ascii="Times New Roman" w:eastAsia="Times New Roman" w:hAnsi="Times New Roman" w:cs="Times New Roman"/>
                <w:sz w:val="24"/>
                <w:szCs w:val="24"/>
                <w:lang w:val="kk-KZ"/>
              </w:rPr>
              <w:t>)</w:t>
            </w:r>
          </w:p>
          <w:p w:rsidR="00B64866" w:rsidRPr="00B64866" w:rsidRDefault="00B64866" w:rsidP="00B64866">
            <w:pPr>
              <w:widowControl w:val="0"/>
              <w:autoSpaceDE w:val="0"/>
              <w:autoSpaceDN w:val="0"/>
              <w:ind w:right="1095"/>
              <w:jc w:val="both"/>
              <w:rPr>
                <w:rFonts w:ascii="Times New Roman" w:eastAsia="Times New Roman" w:hAnsi="Times New Roman" w:cs="Times New Roman"/>
                <w:bCs/>
                <w:sz w:val="24"/>
                <w:szCs w:val="24"/>
                <w:lang w:val="kk-KZ"/>
              </w:rPr>
            </w:pPr>
          </w:p>
        </w:tc>
        <w:tc>
          <w:tcPr>
            <w:tcW w:w="4252" w:type="dxa"/>
          </w:tcPr>
          <w:p w:rsidR="00B64866" w:rsidRPr="00B64866" w:rsidRDefault="00B64866" w:rsidP="00B64866">
            <w:pPr>
              <w:widowControl w:val="0"/>
              <w:autoSpaceDE w:val="0"/>
              <w:autoSpaceDN w:val="0"/>
              <w:ind w:right="1095"/>
              <w:jc w:val="center"/>
              <w:rPr>
                <w:rFonts w:ascii="Times New Roman" w:eastAsia="Times New Roman" w:hAnsi="Times New Roman" w:cs="Times New Roman"/>
                <w:b/>
                <w:bCs/>
                <w:sz w:val="24"/>
                <w:szCs w:val="24"/>
                <w:lang w:val="kk-KZ"/>
              </w:rPr>
            </w:pPr>
          </w:p>
        </w:tc>
      </w:tr>
      <w:tr w:rsidR="00B64866" w:rsidRPr="00B64866" w:rsidTr="00D2562D">
        <w:tc>
          <w:tcPr>
            <w:tcW w:w="5813" w:type="dxa"/>
          </w:tcPr>
          <w:p w:rsidR="00B64866" w:rsidRPr="00B64866" w:rsidRDefault="00A6564A" w:rsidP="00B64866">
            <w:pPr>
              <w:widowControl w:val="0"/>
              <w:autoSpaceDE w:val="0"/>
              <w:autoSpaceDN w:val="0"/>
              <w:ind w:right="10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Ғылыми дәрежесі, ғылыми атағы</w:t>
            </w:r>
          </w:p>
          <w:p w:rsidR="00B64866" w:rsidRPr="00B64866" w:rsidRDefault="00B64866" w:rsidP="00B64866">
            <w:pPr>
              <w:widowControl w:val="0"/>
              <w:autoSpaceDE w:val="0"/>
              <w:autoSpaceDN w:val="0"/>
              <w:ind w:right="1095"/>
              <w:jc w:val="both"/>
              <w:rPr>
                <w:rFonts w:ascii="Times New Roman" w:eastAsia="Times New Roman" w:hAnsi="Times New Roman" w:cs="Times New Roman"/>
                <w:bCs/>
                <w:sz w:val="24"/>
                <w:szCs w:val="24"/>
              </w:rPr>
            </w:pPr>
          </w:p>
        </w:tc>
        <w:tc>
          <w:tcPr>
            <w:tcW w:w="4252" w:type="dxa"/>
          </w:tcPr>
          <w:p w:rsidR="00B64866" w:rsidRPr="00B64866" w:rsidRDefault="00B64866" w:rsidP="00B64866">
            <w:pPr>
              <w:widowControl w:val="0"/>
              <w:autoSpaceDE w:val="0"/>
              <w:autoSpaceDN w:val="0"/>
              <w:ind w:right="1095"/>
              <w:jc w:val="center"/>
              <w:rPr>
                <w:rFonts w:ascii="Times New Roman" w:eastAsia="Times New Roman" w:hAnsi="Times New Roman" w:cs="Times New Roman"/>
                <w:b/>
                <w:bCs/>
                <w:sz w:val="24"/>
                <w:szCs w:val="24"/>
              </w:rPr>
            </w:pPr>
          </w:p>
        </w:tc>
      </w:tr>
      <w:tr w:rsidR="00B64866" w:rsidRPr="00B64866" w:rsidTr="00D2562D">
        <w:tc>
          <w:tcPr>
            <w:tcW w:w="5813" w:type="dxa"/>
          </w:tcPr>
          <w:p w:rsidR="00B64866" w:rsidRPr="00B64866" w:rsidRDefault="00A6564A" w:rsidP="00B64866">
            <w:pPr>
              <w:widowControl w:val="0"/>
              <w:autoSpaceDE w:val="0"/>
              <w:autoSpaceDN w:val="0"/>
              <w:ind w:right="10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Ғылыми жетекшінің тегі, аты, әкесінің аты (студенттер, магистранттар, докторанттар үшін</w:t>
            </w:r>
            <w:r w:rsidR="00B64866" w:rsidRPr="00B64866">
              <w:rPr>
                <w:rFonts w:ascii="Times New Roman" w:eastAsia="Times New Roman" w:hAnsi="Times New Roman" w:cs="Times New Roman"/>
                <w:sz w:val="24"/>
                <w:szCs w:val="24"/>
                <w:lang w:val="kk-KZ"/>
              </w:rPr>
              <w:t>)</w:t>
            </w:r>
          </w:p>
          <w:p w:rsidR="00B64866" w:rsidRPr="00B64866" w:rsidRDefault="00B64866" w:rsidP="00B64866">
            <w:pPr>
              <w:widowControl w:val="0"/>
              <w:autoSpaceDE w:val="0"/>
              <w:autoSpaceDN w:val="0"/>
              <w:ind w:right="1095"/>
              <w:jc w:val="both"/>
              <w:rPr>
                <w:rFonts w:ascii="Times New Roman" w:eastAsia="Times New Roman" w:hAnsi="Times New Roman" w:cs="Times New Roman"/>
                <w:bCs/>
                <w:sz w:val="24"/>
                <w:szCs w:val="24"/>
                <w:lang w:val="kk-KZ"/>
              </w:rPr>
            </w:pPr>
          </w:p>
        </w:tc>
        <w:tc>
          <w:tcPr>
            <w:tcW w:w="4252" w:type="dxa"/>
          </w:tcPr>
          <w:p w:rsidR="00B64866" w:rsidRPr="00B64866" w:rsidRDefault="00B64866" w:rsidP="00B64866">
            <w:pPr>
              <w:widowControl w:val="0"/>
              <w:autoSpaceDE w:val="0"/>
              <w:autoSpaceDN w:val="0"/>
              <w:ind w:right="1095"/>
              <w:jc w:val="center"/>
              <w:rPr>
                <w:rFonts w:ascii="Times New Roman" w:eastAsia="Times New Roman" w:hAnsi="Times New Roman" w:cs="Times New Roman"/>
                <w:b/>
                <w:bCs/>
                <w:sz w:val="24"/>
                <w:szCs w:val="24"/>
                <w:lang w:val="kk-KZ"/>
              </w:rPr>
            </w:pPr>
          </w:p>
        </w:tc>
      </w:tr>
      <w:tr w:rsidR="00B64866" w:rsidRPr="00B64866" w:rsidTr="00D2562D">
        <w:tc>
          <w:tcPr>
            <w:tcW w:w="5813" w:type="dxa"/>
          </w:tcPr>
          <w:p w:rsidR="00B64866" w:rsidRPr="00B64866" w:rsidRDefault="00A6564A" w:rsidP="00B64866">
            <w:pPr>
              <w:widowControl w:val="0"/>
              <w:autoSpaceDE w:val="0"/>
              <w:autoSpaceDN w:val="0"/>
              <w:ind w:right="10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Қала мен елдің телефоны кодпен</w:t>
            </w:r>
          </w:p>
          <w:p w:rsidR="00B64866" w:rsidRPr="00B64866" w:rsidRDefault="00B64866" w:rsidP="00B64866">
            <w:pPr>
              <w:widowControl w:val="0"/>
              <w:autoSpaceDE w:val="0"/>
              <w:autoSpaceDN w:val="0"/>
              <w:ind w:right="1095"/>
              <w:jc w:val="both"/>
              <w:rPr>
                <w:rFonts w:ascii="Times New Roman" w:eastAsia="Times New Roman" w:hAnsi="Times New Roman" w:cs="Times New Roman"/>
                <w:bCs/>
                <w:sz w:val="24"/>
                <w:szCs w:val="24"/>
              </w:rPr>
            </w:pPr>
          </w:p>
        </w:tc>
        <w:tc>
          <w:tcPr>
            <w:tcW w:w="4252" w:type="dxa"/>
          </w:tcPr>
          <w:p w:rsidR="00B64866" w:rsidRPr="00B64866" w:rsidRDefault="00B64866" w:rsidP="00B64866">
            <w:pPr>
              <w:widowControl w:val="0"/>
              <w:autoSpaceDE w:val="0"/>
              <w:autoSpaceDN w:val="0"/>
              <w:ind w:right="1095"/>
              <w:jc w:val="center"/>
              <w:rPr>
                <w:rFonts w:ascii="Times New Roman" w:eastAsia="Times New Roman" w:hAnsi="Times New Roman" w:cs="Times New Roman"/>
                <w:b/>
                <w:bCs/>
                <w:sz w:val="24"/>
                <w:szCs w:val="24"/>
              </w:rPr>
            </w:pPr>
          </w:p>
        </w:tc>
      </w:tr>
      <w:tr w:rsidR="00B64866" w:rsidRPr="00B64866" w:rsidTr="00D2562D">
        <w:tc>
          <w:tcPr>
            <w:tcW w:w="5813" w:type="dxa"/>
          </w:tcPr>
          <w:p w:rsidR="00B64866" w:rsidRPr="00B64866" w:rsidRDefault="00B64866" w:rsidP="00B64866">
            <w:pPr>
              <w:widowControl w:val="0"/>
              <w:autoSpaceDE w:val="0"/>
              <w:autoSpaceDN w:val="0"/>
              <w:ind w:right="1095"/>
              <w:rPr>
                <w:rFonts w:ascii="Times New Roman" w:eastAsia="Times New Roman" w:hAnsi="Times New Roman" w:cs="Times New Roman"/>
                <w:sz w:val="24"/>
                <w:szCs w:val="24"/>
                <w:lang w:val="kk-KZ"/>
              </w:rPr>
            </w:pPr>
            <w:r w:rsidRPr="00B64866">
              <w:rPr>
                <w:rFonts w:ascii="Times New Roman" w:eastAsia="Times New Roman" w:hAnsi="Times New Roman" w:cs="Times New Roman"/>
                <w:sz w:val="24"/>
                <w:szCs w:val="24"/>
                <w:lang w:val="kk-KZ"/>
              </w:rPr>
              <w:t>E-mail</w:t>
            </w:r>
          </w:p>
          <w:p w:rsidR="00B64866" w:rsidRPr="00B64866" w:rsidRDefault="00B64866" w:rsidP="00B64866">
            <w:pPr>
              <w:widowControl w:val="0"/>
              <w:autoSpaceDE w:val="0"/>
              <w:autoSpaceDN w:val="0"/>
              <w:ind w:right="1095"/>
              <w:jc w:val="both"/>
              <w:rPr>
                <w:rFonts w:ascii="Times New Roman" w:eastAsia="Times New Roman" w:hAnsi="Times New Roman" w:cs="Times New Roman"/>
                <w:bCs/>
                <w:sz w:val="24"/>
                <w:szCs w:val="24"/>
              </w:rPr>
            </w:pPr>
          </w:p>
        </w:tc>
        <w:tc>
          <w:tcPr>
            <w:tcW w:w="4252" w:type="dxa"/>
          </w:tcPr>
          <w:p w:rsidR="00B64866" w:rsidRPr="00B64866" w:rsidRDefault="00B64866" w:rsidP="00B64866">
            <w:pPr>
              <w:widowControl w:val="0"/>
              <w:autoSpaceDE w:val="0"/>
              <w:autoSpaceDN w:val="0"/>
              <w:ind w:right="1095"/>
              <w:jc w:val="center"/>
              <w:rPr>
                <w:rFonts w:ascii="Times New Roman" w:eastAsia="Times New Roman" w:hAnsi="Times New Roman" w:cs="Times New Roman"/>
                <w:b/>
                <w:bCs/>
                <w:sz w:val="24"/>
                <w:szCs w:val="24"/>
              </w:rPr>
            </w:pPr>
          </w:p>
        </w:tc>
      </w:tr>
      <w:tr w:rsidR="00B64866" w:rsidRPr="00B64866" w:rsidTr="00D2562D">
        <w:tc>
          <w:tcPr>
            <w:tcW w:w="5813" w:type="dxa"/>
          </w:tcPr>
          <w:p w:rsidR="00B64866" w:rsidRPr="00B64866" w:rsidRDefault="00A6564A" w:rsidP="00B64866">
            <w:pPr>
              <w:widowControl w:val="0"/>
              <w:autoSpaceDE w:val="0"/>
              <w:autoSpaceDN w:val="0"/>
              <w:ind w:right="10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Баяндама атауы</w:t>
            </w:r>
          </w:p>
        </w:tc>
        <w:tc>
          <w:tcPr>
            <w:tcW w:w="4252" w:type="dxa"/>
          </w:tcPr>
          <w:p w:rsidR="00B64866" w:rsidRPr="00B64866" w:rsidRDefault="00B64866" w:rsidP="00B64866">
            <w:pPr>
              <w:widowControl w:val="0"/>
              <w:autoSpaceDE w:val="0"/>
              <w:autoSpaceDN w:val="0"/>
              <w:ind w:right="1095"/>
              <w:jc w:val="center"/>
              <w:rPr>
                <w:rFonts w:ascii="Times New Roman" w:eastAsia="Times New Roman" w:hAnsi="Times New Roman" w:cs="Times New Roman"/>
                <w:b/>
                <w:bCs/>
                <w:sz w:val="24"/>
                <w:szCs w:val="24"/>
              </w:rPr>
            </w:pPr>
          </w:p>
        </w:tc>
      </w:tr>
      <w:tr w:rsidR="00B64866" w:rsidRPr="00B64866" w:rsidTr="00D2562D">
        <w:tc>
          <w:tcPr>
            <w:tcW w:w="5813" w:type="dxa"/>
          </w:tcPr>
          <w:p w:rsidR="00B64866" w:rsidRPr="00B64866" w:rsidRDefault="00A6564A" w:rsidP="00B64866">
            <w:pPr>
              <w:widowControl w:val="0"/>
              <w:autoSpaceDE w:val="0"/>
              <w:autoSpaceDN w:val="0"/>
              <w:ind w:right="1095"/>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Секция атауы</w:t>
            </w:r>
          </w:p>
        </w:tc>
        <w:tc>
          <w:tcPr>
            <w:tcW w:w="4252" w:type="dxa"/>
          </w:tcPr>
          <w:p w:rsidR="00B64866" w:rsidRPr="00B64866" w:rsidRDefault="00B64866" w:rsidP="00B64866">
            <w:pPr>
              <w:widowControl w:val="0"/>
              <w:autoSpaceDE w:val="0"/>
              <w:autoSpaceDN w:val="0"/>
              <w:ind w:right="1095"/>
              <w:jc w:val="center"/>
              <w:rPr>
                <w:rFonts w:ascii="Times New Roman" w:eastAsia="Times New Roman" w:hAnsi="Times New Roman" w:cs="Times New Roman"/>
                <w:b/>
                <w:bCs/>
                <w:sz w:val="24"/>
                <w:szCs w:val="24"/>
              </w:rPr>
            </w:pPr>
          </w:p>
        </w:tc>
      </w:tr>
    </w:tbl>
    <w:p w:rsidR="00B64866" w:rsidRPr="00B64866" w:rsidRDefault="00B64866" w:rsidP="00B64866">
      <w:pPr>
        <w:widowControl w:val="0"/>
        <w:autoSpaceDE w:val="0"/>
        <w:autoSpaceDN w:val="0"/>
        <w:spacing w:after="0" w:line="240" w:lineRule="auto"/>
        <w:ind w:left="1260" w:right="1095"/>
        <w:jc w:val="center"/>
        <w:rPr>
          <w:rFonts w:ascii="Times New Roman" w:eastAsia="Times New Roman" w:hAnsi="Times New Roman" w:cs="Times New Roman"/>
          <w:b/>
          <w:bCs/>
          <w:sz w:val="24"/>
          <w:szCs w:val="24"/>
        </w:rPr>
      </w:pPr>
    </w:p>
    <w:p w:rsidR="00B64866" w:rsidRPr="00B64866" w:rsidRDefault="00B64866" w:rsidP="00B64866">
      <w:pPr>
        <w:widowControl w:val="0"/>
        <w:autoSpaceDE w:val="0"/>
        <w:autoSpaceDN w:val="0"/>
        <w:spacing w:after="0" w:line="240" w:lineRule="auto"/>
        <w:ind w:left="1260" w:right="1095"/>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after="0" w:line="240" w:lineRule="auto"/>
        <w:ind w:left="1260" w:right="1095"/>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after="0" w:line="240" w:lineRule="auto"/>
        <w:ind w:left="1260" w:right="1095"/>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after="0" w:line="240" w:lineRule="auto"/>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after="0" w:line="240" w:lineRule="auto"/>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after="0" w:line="240" w:lineRule="auto"/>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after="0" w:line="240" w:lineRule="auto"/>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after="0" w:line="240" w:lineRule="auto"/>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after="0" w:line="240" w:lineRule="auto"/>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after="0" w:line="240" w:lineRule="auto"/>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after="0" w:line="240" w:lineRule="auto"/>
        <w:rPr>
          <w:rFonts w:ascii="Times New Roman" w:eastAsia="Times New Roman" w:hAnsi="Times New Roman" w:cs="Times New Roman"/>
          <w:sz w:val="24"/>
          <w:szCs w:val="24"/>
          <w:lang w:val="kk-KZ"/>
        </w:rPr>
      </w:pPr>
    </w:p>
    <w:p w:rsidR="00B64866" w:rsidRPr="00B64866" w:rsidRDefault="00B64866" w:rsidP="00B64866">
      <w:pPr>
        <w:widowControl w:val="0"/>
        <w:autoSpaceDE w:val="0"/>
        <w:autoSpaceDN w:val="0"/>
        <w:spacing w:after="0" w:line="240" w:lineRule="auto"/>
        <w:rPr>
          <w:rFonts w:ascii="Times New Roman" w:eastAsia="Times New Roman" w:hAnsi="Times New Roman" w:cs="Times New Roman"/>
          <w:sz w:val="24"/>
          <w:szCs w:val="24"/>
          <w:lang w:val="kk-KZ"/>
        </w:rPr>
      </w:pPr>
    </w:p>
    <w:p w:rsidR="00B64866" w:rsidRPr="00B64866" w:rsidRDefault="00B64866" w:rsidP="00B64866">
      <w:pPr>
        <w:spacing w:after="0" w:line="240" w:lineRule="auto"/>
        <w:ind w:firstLine="708"/>
        <w:jc w:val="center"/>
        <w:rPr>
          <w:rFonts w:ascii="Times New Roman" w:eastAsia="Times New Roman" w:hAnsi="Times New Roman" w:cs="Times New Roman"/>
          <w:b/>
          <w:sz w:val="24"/>
          <w:szCs w:val="24"/>
          <w:lang w:val="kk-KZ"/>
        </w:rPr>
      </w:pPr>
    </w:p>
    <w:sectPr w:rsidR="00B64866" w:rsidRPr="00B64866" w:rsidSect="005F73D9">
      <w:pgSz w:w="11900" w:h="16850"/>
      <w:pgMar w:top="1134"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E2E6E"/>
    <w:multiLevelType w:val="multilevel"/>
    <w:tmpl w:val="130E2E6E"/>
    <w:lvl w:ilvl="0">
      <w:numFmt w:val="bullet"/>
      <w:lvlText w:val=""/>
      <w:lvlJc w:val="left"/>
      <w:pPr>
        <w:ind w:left="115" w:hanging="142"/>
      </w:pPr>
      <w:rPr>
        <w:rFonts w:ascii="Symbol" w:eastAsia="Symbol" w:hAnsi="Symbol" w:cs="Symbol" w:hint="default"/>
        <w:w w:val="100"/>
        <w:sz w:val="24"/>
        <w:szCs w:val="24"/>
        <w:lang w:val="ru-RU" w:eastAsia="en-US" w:bidi="ar-SA"/>
      </w:rPr>
    </w:lvl>
    <w:lvl w:ilvl="1">
      <w:numFmt w:val="bullet"/>
      <w:lvlText w:val="•"/>
      <w:lvlJc w:val="left"/>
      <w:pPr>
        <w:ind w:left="1166" w:hanging="142"/>
      </w:pPr>
      <w:rPr>
        <w:rFonts w:hint="default"/>
        <w:lang w:val="ru-RU" w:eastAsia="en-US" w:bidi="ar-SA"/>
      </w:rPr>
    </w:lvl>
    <w:lvl w:ilvl="2">
      <w:numFmt w:val="bullet"/>
      <w:lvlText w:val="•"/>
      <w:lvlJc w:val="left"/>
      <w:pPr>
        <w:ind w:left="2213" w:hanging="142"/>
      </w:pPr>
      <w:rPr>
        <w:rFonts w:hint="default"/>
        <w:lang w:val="ru-RU" w:eastAsia="en-US" w:bidi="ar-SA"/>
      </w:rPr>
    </w:lvl>
    <w:lvl w:ilvl="3">
      <w:numFmt w:val="bullet"/>
      <w:lvlText w:val="•"/>
      <w:lvlJc w:val="left"/>
      <w:pPr>
        <w:ind w:left="3259" w:hanging="142"/>
      </w:pPr>
      <w:rPr>
        <w:rFonts w:hint="default"/>
        <w:lang w:val="ru-RU" w:eastAsia="en-US" w:bidi="ar-SA"/>
      </w:rPr>
    </w:lvl>
    <w:lvl w:ilvl="4">
      <w:numFmt w:val="bullet"/>
      <w:lvlText w:val="•"/>
      <w:lvlJc w:val="left"/>
      <w:pPr>
        <w:ind w:left="4306" w:hanging="142"/>
      </w:pPr>
      <w:rPr>
        <w:rFonts w:hint="default"/>
        <w:lang w:val="ru-RU" w:eastAsia="en-US" w:bidi="ar-SA"/>
      </w:rPr>
    </w:lvl>
    <w:lvl w:ilvl="5">
      <w:numFmt w:val="bullet"/>
      <w:lvlText w:val="•"/>
      <w:lvlJc w:val="left"/>
      <w:pPr>
        <w:ind w:left="5353" w:hanging="142"/>
      </w:pPr>
      <w:rPr>
        <w:rFonts w:hint="default"/>
        <w:lang w:val="ru-RU" w:eastAsia="en-US" w:bidi="ar-SA"/>
      </w:rPr>
    </w:lvl>
    <w:lvl w:ilvl="6">
      <w:numFmt w:val="bullet"/>
      <w:lvlText w:val="•"/>
      <w:lvlJc w:val="left"/>
      <w:pPr>
        <w:ind w:left="6399" w:hanging="142"/>
      </w:pPr>
      <w:rPr>
        <w:rFonts w:hint="default"/>
        <w:lang w:val="ru-RU" w:eastAsia="en-US" w:bidi="ar-SA"/>
      </w:rPr>
    </w:lvl>
    <w:lvl w:ilvl="7">
      <w:numFmt w:val="bullet"/>
      <w:lvlText w:val="•"/>
      <w:lvlJc w:val="left"/>
      <w:pPr>
        <w:ind w:left="7446" w:hanging="142"/>
      </w:pPr>
      <w:rPr>
        <w:rFonts w:hint="default"/>
        <w:lang w:val="ru-RU" w:eastAsia="en-US" w:bidi="ar-SA"/>
      </w:rPr>
    </w:lvl>
    <w:lvl w:ilvl="8">
      <w:numFmt w:val="bullet"/>
      <w:lvlText w:val="•"/>
      <w:lvlJc w:val="left"/>
      <w:pPr>
        <w:ind w:left="8493" w:hanging="14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0"/>
    <w:rsid w:val="000A5255"/>
    <w:rsid w:val="00133DE1"/>
    <w:rsid w:val="00165D68"/>
    <w:rsid w:val="00620850"/>
    <w:rsid w:val="0076238E"/>
    <w:rsid w:val="008C52C4"/>
    <w:rsid w:val="00A6564A"/>
    <w:rsid w:val="00B20138"/>
    <w:rsid w:val="00B56E01"/>
    <w:rsid w:val="00B64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6EBD8-705E-4942-A631-03E6835A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A525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0A5255"/>
    <w:rPr>
      <w:rFonts w:ascii="Consolas" w:hAnsi="Consolas" w:cs="Consolas"/>
      <w:sz w:val="20"/>
      <w:szCs w:val="20"/>
    </w:rPr>
  </w:style>
  <w:style w:type="table" w:styleId="a3">
    <w:name w:val="Table Grid"/>
    <w:basedOn w:val="a1"/>
    <w:uiPriority w:val="39"/>
    <w:rsid w:val="00B6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B64866"/>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56E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8405">
      <w:bodyDiv w:val="1"/>
      <w:marLeft w:val="0"/>
      <w:marRight w:val="0"/>
      <w:marTop w:val="0"/>
      <w:marBottom w:val="0"/>
      <w:divBdr>
        <w:top w:val="none" w:sz="0" w:space="0" w:color="auto"/>
        <w:left w:val="none" w:sz="0" w:space="0" w:color="auto"/>
        <w:bottom w:val="none" w:sz="0" w:space="0" w:color="auto"/>
        <w:right w:val="none" w:sz="0" w:space="0" w:color="auto"/>
      </w:divBdr>
    </w:div>
    <w:div w:id="736241610">
      <w:bodyDiv w:val="1"/>
      <w:marLeft w:val="0"/>
      <w:marRight w:val="0"/>
      <w:marTop w:val="0"/>
      <w:marBottom w:val="0"/>
      <w:divBdr>
        <w:top w:val="none" w:sz="0" w:space="0" w:color="auto"/>
        <w:left w:val="none" w:sz="0" w:space="0" w:color="auto"/>
        <w:bottom w:val="none" w:sz="0" w:space="0" w:color="auto"/>
        <w:right w:val="none" w:sz="0" w:space="0" w:color="auto"/>
      </w:divBdr>
    </w:div>
    <w:div w:id="1076629224">
      <w:bodyDiv w:val="1"/>
      <w:marLeft w:val="0"/>
      <w:marRight w:val="0"/>
      <w:marTop w:val="0"/>
      <w:marBottom w:val="0"/>
      <w:divBdr>
        <w:top w:val="none" w:sz="0" w:space="0" w:color="auto"/>
        <w:left w:val="none" w:sz="0" w:space="0" w:color="auto"/>
        <w:bottom w:val="none" w:sz="0" w:space="0" w:color="auto"/>
        <w:right w:val="none" w:sz="0" w:space="0" w:color="auto"/>
      </w:divBdr>
    </w:div>
    <w:div w:id="12971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7202037298?pwd=c2k2KjfkEFGrlwjDqyzs35OjjRvTgp.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Муратов Алибек Айтпаевич</cp:lastModifiedBy>
  <cp:revision>7</cp:revision>
  <dcterms:created xsi:type="dcterms:W3CDTF">2023-11-13T05:34:00Z</dcterms:created>
  <dcterms:modified xsi:type="dcterms:W3CDTF">2023-11-20T11:22:00Z</dcterms:modified>
</cp:coreProperties>
</file>